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F9" w:rsidRPr="00691E2D" w:rsidRDefault="00AA7CF9" w:rsidP="00F3190F">
      <w:pPr>
        <w:pStyle w:val="3"/>
        <w:shd w:val="clear" w:color="auto" w:fill="FFFFFF"/>
        <w:spacing w:before="0" w:after="22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91E2D">
        <w:rPr>
          <w:rFonts w:ascii="Times New Roman" w:hAnsi="Times New Roman" w:cs="Times New Roman"/>
          <w:b/>
          <w:color w:val="auto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 та очікуваної вартості предмету закупівлі «</w:t>
      </w:r>
      <w:r w:rsidR="00C03026" w:rsidRPr="00691E2D">
        <w:rPr>
          <w:rFonts w:ascii="Times New Roman" w:hAnsi="Times New Roman"/>
          <w:b/>
          <w:color w:val="auto"/>
          <w:sz w:val="24"/>
          <w:szCs w:val="24"/>
        </w:rPr>
        <w:t>Пісок фракції понад 2 мм до 5 мм; Щебінь фракції понад 5 мм до 10 мм</w:t>
      </w:r>
      <w:r w:rsidRPr="00691E2D">
        <w:rPr>
          <w:rFonts w:ascii="Times New Roman" w:hAnsi="Times New Roman" w:cs="Times New Roman"/>
          <w:b/>
          <w:color w:val="auto"/>
          <w:sz w:val="24"/>
          <w:szCs w:val="24"/>
        </w:rPr>
        <w:t>» згідно з кодом ДК 021:2015:</w:t>
      </w:r>
      <w:r w:rsidR="00691E2D" w:rsidRPr="00691E2D">
        <w:rPr>
          <w:rFonts w:ascii="Times New Roman" w:hAnsi="Times New Roman"/>
          <w:b/>
          <w:color w:val="auto"/>
          <w:sz w:val="24"/>
          <w:szCs w:val="24"/>
        </w:rPr>
        <w:t xml:space="preserve"> 14210000-6 – Гравій, пісок, щебінь і наповнювачі</w:t>
      </w:r>
    </w:p>
    <w:p w:rsidR="00706D8A" w:rsidRPr="00F3190F" w:rsidRDefault="00706D8A" w:rsidP="00496F67">
      <w:pPr>
        <w:pStyle w:val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190F">
        <w:rPr>
          <w:rStyle w:val="a8"/>
          <w:rFonts w:ascii="e-ukraine" w:hAnsi="e-ukraine"/>
          <w:color w:val="000000"/>
          <w:sz w:val="20"/>
          <w:szCs w:val="20"/>
        </w:rPr>
        <w:t>оприлюднюється на виконання постанови Кабміну № 710 від 11.10.2016 «Про ефективне використання державних коштів» (зі змінами)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AA7CF9" w:rsidRPr="00F3190F" w:rsidTr="008475E4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Замовник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b/>
                <w:color w:val="64646D"/>
                <w:lang w:val="ru-RU"/>
              </w:rPr>
            </w:pP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замовника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Берестинський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комбінат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комунальних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підприємств</w:t>
            </w:r>
            <w:proofErr w:type="spellEnd"/>
          </w:p>
        </w:tc>
      </w:tr>
      <w:tr w:rsidR="00AA7CF9" w:rsidRPr="00F3190F" w:rsidTr="00F3190F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lang w:val="ru-RU"/>
              </w:rPr>
              <w:t>Код за ЄДРПОУ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F3190F">
              <w:rPr>
                <w:rFonts w:ascii="Times New Roman" w:eastAsia="Times New Roman" w:hAnsi="Times New Roman" w:cs="Times New Roman"/>
                <w:lang w:val="ru-RU"/>
              </w:rPr>
              <w:t>03358630</w:t>
            </w:r>
          </w:p>
        </w:tc>
      </w:tr>
      <w:tr w:rsidR="00AA7CF9" w:rsidRPr="00F3190F" w:rsidTr="00F3190F">
        <w:trPr>
          <w:trHeight w:val="5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A33C28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Б.Хмельницького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2-А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м. 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Харківська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обл.,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63304</w:t>
            </w:r>
          </w:p>
        </w:tc>
      </w:tr>
      <w:tr w:rsidR="00AA7CF9" w:rsidRPr="00F3190F" w:rsidTr="008475E4">
        <w:trPr>
          <w:trHeight w:val="21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64646D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</w:rPr>
              <w:t>Посадові особи замовника, уповноважені здійснювати зв’язок з учасниками [прізвище, ім’я по батькові, посада та адреса, номер телефону та телефаксу (із зазначенням коду міжміського телефонного зв’язку), електронна адреса]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33C28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Дудник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Аліна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Анатоліївна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уповноважена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особа,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відповідальна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організацію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проведення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процедур закупівель у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Берестинському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ККП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Історична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90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каб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5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7, м. 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Берестин</w:t>
            </w:r>
            <w:r w:rsidR="00514EED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Харківська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область, </w:t>
            </w:r>
            <w:proofErr w:type="spellStart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Україна</w:t>
            </w:r>
            <w:proofErr w:type="spellEnd"/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63304</w:t>
            </w:r>
          </w:p>
          <w:p w:rsidR="00AA7CF9" w:rsidRPr="00F3190F" w:rsidRDefault="00D43D39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gram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телефон: 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+</w:t>
            </w:r>
            <w:proofErr w:type="gram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  <w:r w:rsidRPr="00F3190F">
              <w:rPr>
                <w:rFonts w:ascii="Times New Roman" w:hAnsi="Times New Roman" w:cs="Times New Roman"/>
                <w:color w:val="000000"/>
                <w:lang w:val="ru-RU"/>
              </w:rPr>
              <w:t>0574473481</w:t>
            </w:r>
          </w:p>
          <w:p w:rsidR="00AA7CF9" w:rsidRPr="00F3190F" w:rsidRDefault="00AA7CF9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: 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krasnogradskiu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kkp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@</w:t>
            </w:r>
            <w:proofErr w:type="spellStart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ukr</w:t>
            </w:r>
            <w:proofErr w:type="spellEnd"/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="000974EF" w:rsidRPr="00F319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net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AE6EBF" w:rsidRDefault="00AA7CF9" w:rsidP="009C00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9C00F6"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 та </w:t>
            </w:r>
            <w:proofErr w:type="spellStart"/>
            <w:r w:rsidR="009C00F6"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ідентиф</w:t>
            </w:r>
            <w:r w:rsidR="009C00F6" w:rsidRPr="00AE6EBF">
              <w:rPr>
                <w:rFonts w:ascii="Times New Roman" w:eastAsia="Times New Roman" w:hAnsi="Times New Roman" w:cs="Times New Roman"/>
                <w:sz w:val="24"/>
                <w:szCs w:val="24"/>
              </w:rPr>
              <w:t>ікатор</w:t>
            </w:r>
            <w:proofErr w:type="spellEnd"/>
            <w:r w:rsidR="009C00F6" w:rsidRPr="00AE6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процедури</w:t>
            </w:r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закупівлі</w:t>
            </w:r>
            <w:proofErr w:type="spellEnd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електронній</w:t>
            </w:r>
            <w:proofErr w:type="spellEnd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системі</w:t>
            </w:r>
            <w:proofErr w:type="spellEnd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закупівель </w:t>
            </w:r>
            <w:proofErr w:type="spellStart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00F6" w:rsidRPr="00AE6EBF" w:rsidRDefault="009C00F6" w:rsidP="00514E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з </w:t>
            </w:r>
            <w:proofErr w:type="spellStart"/>
            <w:r w:rsidRPr="00AE6E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</w:p>
          <w:p w:rsidR="00AA7CF9" w:rsidRPr="00AE6EBF" w:rsidRDefault="00AE6EBF" w:rsidP="00514E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6E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UA-2025-03-27-004304-a</w:t>
            </w:r>
          </w:p>
        </w:tc>
      </w:tr>
      <w:tr w:rsidR="00AA7CF9" w:rsidRPr="00F3190F" w:rsidTr="008475E4">
        <w:trPr>
          <w:trHeight w:val="30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3. Предмет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:rsidR="008475E4" w:rsidRPr="004A0062" w:rsidRDefault="008475E4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94621D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</w:p>
        </w:tc>
        <w:bookmarkStart w:id="0" w:name="_GoBack"/>
        <w:bookmarkEnd w:id="0"/>
      </w:tr>
      <w:tr w:rsidR="00AA7CF9" w:rsidRPr="00F3190F" w:rsidTr="008475E4">
        <w:trPr>
          <w:trHeight w:val="4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Вид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691E2D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91E2D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товару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Конкретна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назва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2A24" w:rsidRPr="00F3190F" w:rsidRDefault="00691E2D" w:rsidP="006E2A24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3190F">
              <w:rPr>
                <w:rFonts w:ascii="Times New Roman" w:hAnsi="Times New Roman" w:cs="Times New Roman"/>
              </w:rPr>
              <w:t xml:space="preserve">Пісок фракції понад 2 мм до 5 мм, </w:t>
            </w:r>
          </w:p>
          <w:p w:rsidR="00691E2D" w:rsidRPr="00F3190F" w:rsidRDefault="00C06A33" w:rsidP="006E2A24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3190F">
              <w:rPr>
                <w:rFonts w:ascii="Times New Roman" w:hAnsi="Times New Roman" w:cs="Times New Roman"/>
              </w:rPr>
              <w:t>Щебінь фракції понад 5 мм до 10 мм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Коди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назви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відповідних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класифікаторів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і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частин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лотів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) (за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наявності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6E2A24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3190F">
              <w:rPr>
                <w:rFonts w:ascii="Times New Roman" w:hAnsi="Times New Roman" w:cs="Times New Roman"/>
              </w:rPr>
              <w:t>ДК 021:2015:</w:t>
            </w:r>
            <w:r w:rsidRPr="00F3190F">
              <w:rPr>
                <w:rFonts w:ascii="Times New Roman" w:hAnsi="Times New Roman"/>
              </w:rPr>
              <w:t xml:space="preserve"> 14210000-6 – Гравій, пісок, щебінь і наповнювачі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4.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Розмір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бюджетного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кошторисом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очікувана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вартість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грн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6E2A24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468</w:t>
            </w:r>
            <w:r w:rsidR="00F858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180,00 </w:t>
            </w:r>
            <w:r w:rsidR="00AA7CF9"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грн. 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5.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Обґрунтування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технічних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якісних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характеристик предмета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2A24" w:rsidRPr="00F3190F" w:rsidRDefault="006E2A24" w:rsidP="006E2A24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F3190F">
              <w:rPr>
                <w:rFonts w:ascii="Times New Roman" w:hAnsi="Times New Roman" w:cs="Times New Roman"/>
              </w:rPr>
              <w:t xml:space="preserve">Пісок фракції понад 2 мм до 5 мм, 1100; 1 клас ДСТУ Б В.2.7-210:2010; природний (із </w:t>
            </w:r>
            <w:proofErr w:type="spellStart"/>
            <w:r w:rsidRPr="00F3190F">
              <w:rPr>
                <w:rFonts w:ascii="Times New Roman" w:hAnsi="Times New Roman" w:cs="Times New Roman"/>
              </w:rPr>
              <w:t>відсівів</w:t>
            </w:r>
            <w:proofErr w:type="spellEnd"/>
            <w:r w:rsidRPr="00F3190F">
              <w:rPr>
                <w:rFonts w:ascii="Times New Roman" w:hAnsi="Times New Roman" w:cs="Times New Roman"/>
              </w:rPr>
              <w:t xml:space="preserve"> подрібнення вивержених гірських порід, а саме граніту), митий; міцність (марка) за </w:t>
            </w:r>
            <w:proofErr w:type="spellStart"/>
            <w:r w:rsidRPr="00F3190F">
              <w:rPr>
                <w:rFonts w:ascii="Times New Roman" w:hAnsi="Times New Roman" w:cs="Times New Roman"/>
              </w:rPr>
              <w:t>дробильністю</w:t>
            </w:r>
            <w:proofErr w:type="spellEnd"/>
            <w:r w:rsidRPr="00F3190F">
              <w:rPr>
                <w:rFonts w:ascii="Times New Roman" w:hAnsi="Times New Roman" w:cs="Times New Roman"/>
              </w:rPr>
              <w:t xml:space="preserve"> – не менше 600;</w:t>
            </w:r>
          </w:p>
          <w:p w:rsidR="00AA7CF9" w:rsidRPr="00F3190F" w:rsidRDefault="006E2A24" w:rsidP="000A2E3C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F3190F">
              <w:rPr>
                <w:rFonts w:ascii="Times New Roman" w:hAnsi="Times New Roman" w:cs="Times New Roman"/>
              </w:rPr>
              <w:t xml:space="preserve">Щебінь фракції понад 5 мм до 10 мм, ДСТУ Б В.2.7-71-98; щільний з природного каменю (граніту) митий; міцність (марка) за </w:t>
            </w:r>
            <w:proofErr w:type="spellStart"/>
            <w:r w:rsidRPr="00F3190F">
              <w:rPr>
                <w:rFonts w:ascii="Times New Roman" w:hAnsi="Times New Roman" w:cs="Times New Roman"/>
              </w:rPr>
              <w:t>дробильністю</w:t>
            </w:r>
            <w:proofErr w:type="spellEnd"/>
            <w:r w:rsidRPr="00F3190F">
              <w:rPr>
                <w:rFonts w:ascii="Times New Roman" w:hAnsi="Times New Roman" w:cs="Times New Roman"/>
              </w:rPr>
              <w:t xml:space="preserve"> - 1400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6.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Обґрунтування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розміру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бюджетного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призначення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8475E4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Розмір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бюджетного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призначення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затвердженого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бюджету на 2025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рік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AA7CF9" w:rsidRPr="00F3190F" w:rsidTr="00AA7C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4A0062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7.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Обґрунтування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очікуваної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вартості</w:t>
            </w:r>
            <w:proofErr w:type="spellEnd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предмету </w:t>
            </w:r>
            <w:proofErr w:type="spellStart"/>
            <w:r w:rsidRPr="004A00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7CF9" w:rsidRPr="00F3190F" w:rsidRDefault="00AA7CF9" w:rsidP="00AA7CF9">
            <w:pPr>
              <w:spacing w:line="240" w:lineRule="auto"/>
              <w:rPr>
                <w:rFonts w:ascii="Times New Roman" w:eastAsia="Times New Roman" w:hAnsi="Times New Roman" w:cs="Times New Roman"/>
                <w:color w:val="64646D"/>
                <w:lang w:val="ru-RU"/>
              </w:rPr>
            </w:pP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відповідно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до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Примірної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методики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визначення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очікуваної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вартості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закупівлі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(наказ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Міністерства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розвитку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економіки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торгівлі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сільського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господарства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України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№275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від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18.02.2020 року), шляхом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порівняння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ринкових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цін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з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урахуванням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закупівельних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цін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попередніх</w:t>
            </w:r>
            <w:proofErr w:type="spellEnd"/>
            <w:r w:rsidRPr="00F3190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закупівель.</w:t>
            </w:r>
          </w:p>
        </w:tc>
      </w:tr>
    </w:tbl>
    <w:p w:rsidR="00496F67" w:rsidRPr="00F3190F" w:rsidRDefault="00496F67" w:rsidP="00496F67">
      <w:pPr>
        <w:pStyle w:val="10"/>
        <w:jc w:val="center"/>
        <w:rPr>
          <w:rFonts w:ascii="Times New Roman" w:eastAsia="Times New Roman" w:hAnsi="Times New Roman" w:cs="Times New Roman"/>
          <w:b/>
          <w:lang w:val="ru-RU"/>
        </w:rPr>
      </w:pPr>
    </w:p>
    <w:sectPr w:rsidR="00496F67" w:rsidRPr="00F3190F" w:rsidSect="00BF03B0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44656"/>
    <w:multiLevelType w:val="hybridMultilevel"/>
    <w:tmpl w:val="FD12464A"/>
    <w:lvl w:ilvl="0" w:tplc="8C6EE89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9"/>
    <w:rsid w:val="00014DC6"/>
    <w:rsid w:val="000328D5"/>
    <w:rsid w:val="0008517A"/>
    <w:rsid w:val="000974EF"/>
    <w:rsid w:val="000A2E3C"/>
    <w:rsid w:val="000D275F"/>
    <w:rsid w:val="00282292"/>
    <w:rsid w:val="002F2949"/>
    <w:rsid w:val="00300DEF"/>
    <w:rsid w:val="0031688B"/>
    <w:rsid w:val="00344E47"/>
    <w:rsid w:val="00496F67"/>
    <w:rsid w:val="004A0062"/>
    <w:rsid w:val="00514EED"/>
    <w:rsid w:val="005A7730"/>
    <w:rsid w:val="005C4CF5"/>
    <w:rsid w:val="005E51A0"/>
    <w:rsid w:val="00615CDF"/>
    <w:rsid w:val="00682E23"/>
    <w:rsid w:val="00691E2D"/>
    <w:rsid w:val="006E2A24"/>
    <w:rsid w:val="00706D8A"/>
    <w:rsid w:val="00750481"/>
    <w:rsid w:val="007544DF"/>
    <w:rsid w:val="00754AB0"/>
    <w:rsid w:val="00833739"/>
    <w:rsid w:val="00843E7A"/>
    <w:rsid w:val="008475E4"/>
    <w:rsid w:val="00864578"/>
    <w:rsid w:val="008674E4"/>
    <w:rsid w:val="008B6990"/>
    <w:rsid w:val="00916071"/>
    <w:rsid w:val="0094621D"/>
    <w:rsid w:val="009634CE"/>
    <w:rsid w:val="009C00F6"/>
    <w:rsid w:val="00A060FB"/>
    <w:rsid w:val="00A33C28"/>
    <w:rsid w:val="00AA7CF9"/>
    <w:rsid w:val="00AB355E"/>
    <w:rsid w:val="00AE6EBF"/>
    <w:rsid w:val="00B95600"/>
    <w:rsid w:val="00BF03B0"/>
    <w:rsid w:val="00C03026"/>
    <w:rsid w:val="00C06A33"/>
    <w:rsid w:val="00C550DE"/>
    <w:rsid w:val="00D059CE"/>
    <w:rsid w:val="00D07A61"/>
    <w:rsid w:val="00D43D39"/>
    <w:rsid w:val="00D66307"/>
    <w:rsid w:val="00D8355E"/>
    <w:rsid w:val="00D95959"/>
    <w:rsid w:val="00E31635"/>
    <w:rsid w:val="00E8586B"/>
    <w:rsid w:val="00EB7E26"/>
    <w:rsid w:val="00F1419C"/>
    <w:rsid w:val="00F1589C"/>
    <w:rsid w:val="00F3190F"/>
    <w:rsid w:val="00F60451"/>
    <w:rsid w:val="00F8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DB79A-8C06-4E4C-B528-3759E74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90"/>
  </w:style>
  <w:style w:type="paragraph" w:styleId="1">
    <w:name w:val="heading 1"/>
    <w:basedOn w:val="10"/>
    <w:next w:val="10"/>
    <w:rsid w:val="002F294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F294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F294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F294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F294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F294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F2949"/>
  </w:style>
  <w:style w:type="table" w:customStyle="1" w:styleId="TableNormal">
    <w:name w:val="Table Normal"/>
    <w:rsid w:val="002F29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F294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F294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F294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Strong"/>
    <w:uiPriority w:val="22"/>
    <w:qFormat/>
    <w:rsid w:val="00F1589C"/>
    <w:rPr>
      <w:rFonts w:cs="Times New Roman"/>
      <w:b/>
      <w:bCs/>
    </w:rPr>
  </w:style>
  <w:style w:type="paragraph" w:customStyle="1" w:styleId="Default">
    <w:name w:val="Default"/>
    <w:rsid w:val="00750481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AA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Emphasis"/>
    <w:basedOn w:val="a0"/>
    <w:uiPriority w:val="20"/>
    <w:qFormat/>
    <w:rsid w:val="00706D8A"/>
    <w:rPr>
      <w:i/>
      <w:iCs/>
    </w:rPr>
  </w:style>
  <w:style w:type="paragraph" w:styleId="a9">
    <w:name w:val="List Paragraph"/>
    <w:basedOn w:val="a"/>
    <w:uiPriority w:val="34"/>
    <w:qFormat/>
    <w:rsid w:val="00691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CC9C-B412-49C4-8A80-7CF6EC71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Т</dc:creator>
  <cp:lastModifiedBy>Systema</cp:lastModifiedBy>
  <cp:revision>13</cp:revision>
  <cp:lastPrinted>2023-08-14T09:12:00Z</cp:lastPrinted>
  <dcterms:created xsi:type="dcterms:W3CDTF">2025-03-24T13:27:00Z</dcterms:created>
  <dcterms:modified xsi:type="dcterms:W3CDTF">2025-03-27T09:52:00Z</dcterms:modified>
</cp:coreProperties>
</file>