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D67FEC">
        <w:rPr>
          <w:b/>
          <w:sz w:val="24"/>
          <w:szCs w:val="24"/>
          <w:lang w:val="uk-UA"/>
        </w:rPr>
        <w:t>лютому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464AC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04.02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F0260A" w:rsidP="00464A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64ACA">
              <w:rPr>
                <w:sz w:val="20"/>
                <w:szCs w:val="20"/>
                <w:lang w:val="uk-UA"/>
              </w:rPr>
              <w:t>використання хімічних засобів, захисту рослин (ХЗЗР)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494982" w:rsidRDefault="00464AC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05.02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7E2F09" w:rsidRDefault="00F0260A" w:rsidP="00464A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64ACA">
              <w:rPr>
                <w:sz w:val="20"/>
                <w:szCs w:val="20"/>
                <w:lang w:val="uk-UA"/>
              </w:rPr>
              <w:t>інформації тарифів на послуги ККП «</w:t>
            </w:r>
            <w:proofErr w:type="spellStart"/>
            <w:r w:rsidR="00464ACA">
              <w:rPr>
                <w:sz w:val="20"/>
                <w:szCs w:val="20"/>
                <w:lang w:val="uk-UA"/>
              </w:rPr>
              <w:t>Вододоканал</w:t>
            </w:r>
            <w:proofErr w:type="spellEnd"/>
            <w:r w:rsidR="00464ACA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64ACA" w:rsidP="00464A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F0260A" w:rsidP="00464A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кількості </w:t>
            </w:r>
            <w:r w:rsidR="00464ACA">
              <w:rPr>
                <w:sz w:val="20"/>
                <w:szCs w:val="20"/>
                <w:lang w:val="uk-UA"/>
              </w:rPr>
              <w:t>об’єктів житлової, соціальної, транспортної інфраструктури, які відновлено у 2024 році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464ACA" w:rsidP="00464A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F0260A" w:rsidP="00464A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 w:rsidR="00464ACA">
              <w:rPr>
                <w:sz w:val="20"/>
                <w:szCs w:val="20"/>
                <w:lang w:val="uk-UA"/>
              </w:rPr>
              <w:t>відумершої</w:t>
            </w:r>
            <w:proofErr w:type="spellEnd"/>
            <w:r w:rsidR="00464ACA">
              <w:rPr>
                <w:sz w:val="20"/>
                <w:szCs w:val="20"/>
                <w:lang w:val="uk-UA"/>
              </w:rPr>
              <w:t xml:space="preserve"> спадщини та безхазяйного майна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464ACA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64ACA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464ACA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464AC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464ACA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об’єктів природно-заповідного фонду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2322A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464ACA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>
              <w:rPr>
                <w:sz w:val="20"/>
                <w:szCs w:val="20"/>
                <w:lang w:val="uk-UA"/>
              </w:rPr>
              <w:t>проєктів</w:t>
            </w:r>
            <w:proofErr w:type="spellEnd"/>
            <w:r>
              <w:rPr>
                <w:sz w:val="20"/>
                <w:szCs w:val="20"/>
                <w:lang w:val="uk-UA"/>
              </w:rPr>
              <w:t>, програм з підтримки ВПО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2322A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кількості рішень про призначення компенсації послуги «муніципальна няня»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F86F98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86F98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 прийнятті Програми відновлення та стратегії розвитку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2322A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F86F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кількості аркушів в документах </w:t>
            </w:r>
            <w:proofErr w:type="spellStart"/>
            <w:r>
              <w:rPr>
                <w:sz w:val="20"/>
                <w:szCs w:val="20"/>
                <w:lang w:val="uk-UA"/>
              </w:rPr>
              <w:t>ККП«Водоканал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2322A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F86F98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86F98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0A4F43" w:rsidTr="00AD4E7C">
        <w:trPr>
          <w:trHeight w:val="41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222716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25.02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F0260A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Default="00F0260A" w:rsidP="00F0260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222716">
              <w:rPr>
                <w:sz w:val="20"/>
                <w:szCs w:val="20"/>
                <w:lang w:val="uk-UA"/>
              </w:rPr>
              <w:t>копії рішень Державного реєстру пам’яток України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3162C5" w:rsidRPr="007123FA" w:rsidRDefault="003162C5" w:rsidP="0022028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22716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22716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41909"/>
    <w:rsid w:val="001A49BC"/>
    <w:rsid w:val="001B2C56"/>
    <w:rsid w:val="001F60B3"/>
    <w:rsid w:val="002072E6"/>
    <w:rsid w:val="00207C2C"/>
    <w:rsid w:val="0022028D"/>
    <w:rsid w:val="00222716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4235DF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9645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F67F8"/>
    <w:rsid w:val="00E33555"/>
    <w:rsid w:val="00E41CB0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8966-7DB1-42D5-A774-E054FD2F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15</cp:revision>
  <dcterms:created xsi:type="dcterms:W3CDTF">2022-02-01T09:42:00Z</dcterms:created>
  <dcterms:modified xsi:type="dcterms:W3CDTF">2025-03-05T09:14:00Z</dcterms:modified>
</cp:coreProperties>
</file>