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E45511">
        <w:rPr>
          <w:b/>
          <w:sz w:val="24"/>
          <w:szCs w:val="24"/>
          <w:lang w:val="uk-UA"/>
        </w:rPr>
        <w:t>липні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E32BC9" w:rsidP="00381E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</w:t>
            </w:r>
            <w:r w:rsidR="001B2C9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використання постанови про безоплатний проїзд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E32BC9" w:rsidP="00E32B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381E7D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E32BC9">
              <w:rPr>
                <w:sz w:val="20"/>
                <w:szCs w:val="20"/>
                <w:lang w:val="uk-UA"/>
              </w:rPr>
              <w:t xml:space="preserve">наявних </w:t>
            </w:r>
            <w:proofErr w:type="spellStart"/>
            <w:r w:rsidR="00E32BC9">
              <w:rPr>
                <w:sz w:val="20"/>
                <w:szCs w:val="20"/>
                <w:lang w:val="uk-UA"/>
              </w:rPr>
              <w:t>укриттів</w:t>
            </w:r>
            <w:proofErr w:type="spellEnd"/>
            <w:r w:rsidR="00E32BC9">
              <w:rPr>
                <w:sz w:val="20"/>
                <w:szCs w:val="20"/>
                <w:lang w:val="uk-UA"/>
              </w:rPr>
              <w:t xml:space="preserve"> в закладах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09.07.2025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наявних стратегій розвитку громади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11.07.2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к-сті школярів та вихованців дитячих садків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18.07.2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ради ВПО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22.07.2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45511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інвентаризації водних об’єктів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551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22.07.2</w:t>
            </w:r>
            <w:r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45511" w:rsidRDefault="00E4551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затверджених Програм підтримки ВПО у 2025 році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6867EA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551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24</w:t>
            </w:r>
            <w:r>
              <w:rPr>
                <w:sz w:val="20"/>
                <w:szCs w:val="20"/>
                <w:lang w:val="uk-UA"/>
              </w:rPr>
              <w:t>.07.2</w:t>
            </w:r>
            <w:r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45511" w:rsidRDefault="00E4551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511" w:rsidRDefault="00E45511" w:rsidP="00E32B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нормативно грошової оцінки земель населених пунктів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6867EA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11" w:rsidRPr="00CA0246" w:rsidRDefault="00E4551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E45511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E4551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81E7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2BC9"/>
    <w:rsid w:val="00E33555"/>
    <w:rsid w:val="00E41CB0"/>
    <w:rsid w:val="00E45511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C50F-D274-4C10-8FDF-FD601A73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21</cp:revision>
  <dcterms:created xsi:type="dcterms:W3CDTF">2022-02-01T09:42:00Z</dcterms:created>
  <dcterms:modified xsi:type="dcterms:W3CDTF">2025-08-04T08:44:00Z</dcterms:modified>
</cp:coreProperties>
</file>