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C4" w:rsidRDefault="00A442C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drawing>
          <wp:inline distT="0" distB="0" distL="0" distR="0">
            <wp:extent cx="466725" cy="628650"/>
            <wp:effectExtent l="0" t="0" r="0" b="0"/>
            <wp:docPr id="1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9C4" w:rsidRDefault="00A442CE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БЕРЕСТИНСЬКА МІСЬКА</w:t>
      </w:r>
      <w:r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РАДА</w:t>
      </w:r>
    </w:p>
    <w:p w:rsidR="003A19C4" w:rsidRDefault="00A442C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СХ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zh-CN"/>
        </w:rPr>
        <w:t>VI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  <w:t>ІІ СЕСІЯ VІІІ СКЛИКАННЯ</w:t>
      </w:r>
    </w:p>
    <w:p w:rsidR="003A19C4" w:rsidRDefault="003A19C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19C4" w:rsidRDefault="00A442C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 w:eastAsia="zh-CN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 w:eastAsia="zh-CN"/>
        </w:rPr>
        <w:t>Н</w:t>
      </w:r>
      <w:proofErr w:type="spellEnd"/>
      <w:r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 w:eastAsia="zh-CN"/>
        </w:rPr>
        <w:t xml:space="preserve"> Я</w:t>
      </w:r>
    </w:p>
    <w:p w:rsidR="003A19C4" w:rsidRDefault="003A19C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</w:pPr>
    </w:p>
    <w:p w:rsidR="003A19C4" w:rsidRDefault="00A442C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 w:eastAsia="zh-M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2</w:t>
      </w:r>
      <w:r w:rsidR="000A59E6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травня 2026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  <w:t>м. Берестин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ab/>
        <w:t xml:space="preserve">№ </w:t>
      </w:r>
      <w:r w:rsidR="00264E99">
        <w:rPr>
          <w:rFonts w:ascii="Times New Roman" w:hAnsi="Times New Roman" w:cs="Times New Roman"/>
          <w:color w:val="000000" w:themeColor="text1"/>
          <w:sz w:val="28"/>
          <w:szCs w:val="28"/>
          <w:lang w:val="uk-UA" w:eastAsia="zh-CN"/>
        </w:rPr>
        <w:t>6963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-VIІІ</w:t>
      </w:r>
    </w:p>
    <w:p w:rsidR="003A19C4" w:rsidRDefault="003A19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9C4" w:rsidRDefault="00A442CE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денного С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VІІІ скликання </w:t>
      </w:r>
    </w:p>
    <w:p w:rsidR="003A19C4" w:rsidRDefault="00A442CE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Берестинської міської ради </w:t>
      </w:r>
    </w:p>
    <w:p w:rsidR="003A19C4" w:rsidRDefault="003A19C4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Регламенту роботи Берестинської міської ради восьмого скликання, Положення про постійні комісії міської ради восьмого скликання, міська рада</w:t>
      </w:r>
    </w:p>
    <w:p w:rsidR="003A19C4" w:rsidRDefault="003A19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9C4" w:rsidRDefault="00A442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И Р І Ш И Л 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A19C4" w:rsidRDefault="003A19C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наступний порядок денний пленарного засідання С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ІІІ сесії Берестинської міської ради VІІІ скликання:</w:t>
      </w:r>
    </w:p>
    <w:p w:rsidR="003A19C4" w:rsidRDefault="00A442CE">
      <w:pPr>
        <w:numPr>
          <w:ilvl w:val="0"/>
          <w:numId w:val="33"/>
        </w:numPr>
        <w:spacing w:line="240" w:lineRule="auto"/>
        <w:ind w:left="0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Комунального закладу охорони здоров</w:t>
      </w:r>
      <w:r w:rsidR="0070302B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="0070302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Берестинський медичний фаховий коледж</w:t>
      </w:r>
      <w:r w:rsidR="0070302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Харківської обласної ради на 2026-2028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Наталія ГОЛОВАТЕНКО — завідувач сектору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менеджменту відділу соціально-економічного розвитку та інвестицій.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Дмитро СТЕЦЮРЕНКО — завідувач сектору з контролю за станом доріг та тротуарів відділу житлово-комунального господарства та благоустрою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охорони навколишнього природного середовища Берестинської міської територіальної громади на 2021-2026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Ольга КАРАПТАН — начальник відділу житлово-комунального господарства та благоустрою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Програми розвитку житлової інфраструктури Берестинської міської ради, що перебуває на балансі Берестинського житлового ремонтно-експлуатаційного підприємства, на 2022-2026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Сергій БОГДАНЕЦЬ — директор Берестинського житлового ремонтно-експлуатаційного підприємства.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Програми Берестинської міської територіальної громади «Питна вода» на 2021-2026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Микола ДУБИНА — директор Комунального підприємства «Берестин-Водоканал». 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Комунального підприємства теплових мереж м. Берестин на 2022-2026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264E99">
        <w:rPr>
          <w:rFonts w:ascii="Times New Roman" w:hAnsi="Times New Roman" w:cs="Times New Roman"/>
          <w:sz w:val="28"/>
          <w:szCs w:val="28"/>
          <w:lang w:val="uk-UA"/>
        </w:rPr>
        <w:t>Павло БОЛОТОВ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264E9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264E9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теплових мереж м. Берестин.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земельних відносин на території Берестинської міської ради на 2021-2026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 внесення змін до Програми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розвитку </w:t>
      </w:r>
      <w:r>
        <w:rPr>
          <w:rFonts w:ascii="Times New Roman" w:hAnsi="Times New Roman" w:cs="Times New Roman"/>
          <w:sz w:val="28"/>
          <w:szCs w:val="28"/>
        </w:rPr>
        <w:t>фінансового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Берестинської міської ради на 2024-2028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19C4" w:rsidRDefault="00A442CE">
      <w:pPr>
        <w:spacing w:line="240" w:lineRule="auto"/>
        <w:ind w:firstLine="6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Олена ЄГУПОВА — начальник фінансового управління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освіти «Освітній простір» Берестинської міської територіальної громади на 2021-2026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Антоніна ТУРОВА — начальник відділу освіти Берестинської міської ради. 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культури Берестинської міської територіальної громади на 2022-2026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Ірина СТАДНИК — начальник відділу культури, туризму, молоді та спорту Берестинської міської ради.</w:t>
      </w:r>
    </w:p>
    <w:p w:rsidR="003A19C4" w:rsidRPr="001B5D35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Програми розвитку фізичної культури і спорту Берестинської міської територіальної громади на 2022-2026 </w:t>
      </w:r>
      <w:r w:rsidRPr="001B5D35">
        <w:rPr>
          <w:rFonts w:ascii="Times New Roman" w:hAnsi="Times New Roman" w:cs="Times New Roman"/>
          <w:sz w:val="28"/>
          <w:szCs w:val="28"/>
          <w:lang w:val="uk-UA" w:bidi="uk-UA"/>
        </w:rPr>
        <w:t>роки</w:t>
      </w:r>
      <w:r w:rsidRPr="001B5D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Ірина СТАДНИК — начальник відділу культури, туризму, молоді та спорту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 внесення змін до Програми підтримки Захисників та Захисниць України та членів їх сімей Берестинської міської територіальної громади на 2026 рік.</w:t>
      </w:r>
    </w:p>
    <w:p w:rsidR="003A19C4" w:rsidRDefault="00A442CE">
      <w:pPr>
        <w:spacing w:line="240" w:lineRule="auto"/>
        <w:ind w:firstLine="567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Доповідає: Олена БОГДАНЕЦЬ — начальник відділу соціального захисту населення Берестинської міської ради.</w:t>
      </w:r>
      <w:r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Про внесення змін до Програми фінансової підтримки ветеранських організацій та громадських організацій соціального спрямування, які здійснюють діяльність на території Берестинської </w:t>
      </w:r>
      <w:r w:rsidR="008C52FD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міської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територіальної громади на 2023-2027 роки.</w:t>
      </w:r>
    </w:p>
    <w:p w:rsidR="003A19C4" w:rsidRDefault="00A442CE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Доповідає: Олена БОГДАНЕЦЬ — начальник відділу соціального захисту населення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внесення змін до</w:t>
      </w:r>
      <w:r>
        <w:rPr>
          <w:rFonts w:ascii="Times New Roman" w:hAnsi="Times New Roman" w:cs="Times New Roman"/>
          <w:sz w:val="28"/>
          <w:szCs w:val="28"/>
        </w:rPr>
        <w:t xml:space="preserve"> Програми реалізації заходів з державної реєстрації на території Берестинської міської територіальної громади на 2022-2026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Інна БИЛИМ — начальник відділу державної реєстрації Берестинської міської ради. 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внесення змін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розвитку місцевого самоврядування Берестинської міської територіальної громади на 2021-2026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Наталія МУТИЛІНА — начальник відділу бухгалтерського обліку, головний бухгалтер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підтримки та розвитку телерадіокомпанії «Десята фортеця» на 2025-2027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Юрій КОНСТАНТІНОВ — директор Телерадіокомпанії «Десята фортеця».</w:t>
      </w:r>
    </w:p>
    <w:p w:rsidR="003A19C4" w:rsidRDefault="00A442CE">
      <w:pPr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удосконалення медичної допомоги мешканцям Берестинської міської територіальної громади в рамках єдиного медичного простору на 2026-2028 роки.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264E99">
        <w:rPr>
          <w:rFonts w:ascii="Times New Roman" w:hAnsi="Times New Roman" w:cs="Times New Roman"/>
          <w:sz w:val="28"/>
          <w:szCs w:val="28"/>
          <w:lang w:val="uk-UA"/>
        </w:rPr>
        <w:t>Віктор ПОЗНЯК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264E99">
        <w:rPr>
          <w:rFonts w:ascii="Times New Roman" w:hAnsi="Times New Roman" w:cs="Times New Roman"/>
          <w:sz w:val="28"/>
          <w:szCs w:val="28"/>
          <w:lang w:val="uk-UA"/>
        </w:rPr>
        <w:t xml:space="preserve">медичний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Комунального некомерційного підприємства «Берестинська міська лікарня».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 внесення змін до</w:t>
      </w:r>
      <w:r>
        <w:rPr>
          <w:rFonts w:ascii="Times New Roman" w:hAnsi="Times New Roman" w:cs="Times New Roman"/>
          <w:sz w:val="28"/>
          <w:szCs w:val="28"/>
        </w:rPr>
        <w:t xml:space="preserve"> Програми підтримки розвитку територіального сервісного центру 6345 Регіонального сервісного центру Головного сервісного центру МВС в Харківській, Полтавській та Сумській областях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Доповідає: Катерина ЄНІНА – секретар Берестинської міської ради. 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 грудня 2025 року № 6561-VIII «Про бюджет Берестинської міської територіальної громади на 2026 рік» та додатків до нього (зі змінами).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Олена ЄГУПОВА — начальник фінансового управління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надання дозволу Берестинському комбінату комунальних підприємств на отримання кредитного ліміту на поточний рахунок в АТ КБ «ПРИВАТБАНК».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Доповідає: Сергій ТКАЧЕНКО — директор Берестинського комбінату комунальних підприємств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зміну структури Берестинського ліцею №4 Берестинської міської ради Харківської області.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>Антоніна ТУРОВА — начальник відділу освіти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>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приватизацію об’єкта комунальної власності.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переліку об’єктів комунальної власності, що підлягають приватизації.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приватизацію об’єкта комунальної власності шляхом продажу на аукціоні.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надання дозволу на передачу з балансу Комунального некомерційного підприємства «Берестинський центр первинної медико-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санітарної допомоги» на баланс Берестинського комбінату комунальних підприємств об’єктів нерухомого майна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передачу з балансу Б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№1 імені Олександра Копиленка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баланс </w:t>
      </w:r>
      <w:r>
        <w:rPr>
          <w:rFonts w:ascii="Times New Roman" w:hAnsi="Times New Roman" w:cs="Times New Roman"/>
          <w:sz w:val="28"/>
          <w:szCs w:val="28"/>
        </w:rPr>
        <w:t>Берестинської дитячо-юнацької спортивної школи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спортивного майданчика.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електротехнічного обладнання в якості гуманітарної допомоги.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товарно-матеріальних цінностей в якості благодійної допомоги.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майна в якості благодійної допомоги.</w:t>
      </w:r>
    </w:p>
    <w:p w:rsidR="003A19C4" w:rsidRDefault="00A442CE">
      <w:pPr>
        <w:pStyle w:val="aff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widowControl w:val="0"/>
        <w:numPr>
          <w:ilvl w:val="0"/>
          <w:numId w:val="3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товарно-матеріальних цінностей в якості благодійної допомоги.</w:t>
      </w:r>
    </w:p>
    <w:p w:rsidR="003A19C4" w:rsidRDefault="00A442CE">
      <w:pPr>
        <w:widowControl w:val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widowControl w:val="0"/>
        <w:numPr>
          <w:ilvl w:val="0"/>
          <w:numId w:val="3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товарно-матеріальних цінностей.</w:t>
      </w:r>
    </w:p>
    <w:p w:rsidR="003A19C4" w:rsidRDefault="00A442CE">
      <w:pPr>
        <w:widowControl w:val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widowControl w:val="0"/>
        <w:numPr>
          <w:ilvl w:val="0"/>
          <w:numId w:val="3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списання майна комунальної власності Берестинської міської територіальної громади.</w:t>
      </w:r>
    </w:p>
    <w:p w:rsidR="003A19C4" w:rsidRDefault="00A442CE">
      <w:pPr>
        <w:widowControl w:val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3A19C4" w:rsidRDefault="00A442CE">
      <w:pPr>
        <w:widowControl w:val="0"/>
        <w:numPr>
          <w:ilvl w:val="0"/>
          <w:numId w:val="33"/>
        </w:numPr>
        <w:ind w:left="0" w:right="-1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з балансу Берестинської міської ради на баланс Берестинського ККП багаторічних насаджень.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Наталія МУТИЛІНА — начальник відділу бухгалтерського обліку, головний бухгалтер Берестинської міської ради.</w:t>
      </w:r>
    </w:p>
    <w:p w:rsidR="003A19C4" w:rsidRDefault="00A442CE">
      <w:pPr>
        <w:widowControl w:val="0"/>
        <w:numPr>
          <w:ilvl w:val="0"/>
          <w:numId w:val="33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одноразової матеріальної допомоги ліквідаторам наслідків аварії на Чорнобильській АЕС, громадянам, які постраждали внаслідок Чорнобильської катастрофи – жителям Берестинської міської територіальної громади.  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lastRenderedPageBreak/>
        <w:t xml:space="preserve">Доповідає: Олена БОГДАНЕЦЬ </w:t>
      </w:r>
      <w:r>
        <w:rPr>
          <w:rFonts w:ascii="Times New Roman" w:hAnsi="Times New Roman" w:cs="Times New Roman"/>
          <w:sz w:val="28"/>
          <w:szCs w:val="28"/>
          <w:lang w:val="uk-UA"/>
        </w:rPr>
        <w:t>— начальник відділу соціального захисту населення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надання фінансової підтримки членам сімей загиблих військовослужбовців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Доповідає: Олена БОГДАНЕЦЬ </w:t>
      </w:r>
      <w:r>
        <w:rPr>
          <w:rFonts w:ascii="Times New Roman" w:hAnsi="Times New Roman" w:cs="Times New Roman"/>
          <w:sz w:val="28"/>
          <w:szCs w:val="28"/>
          <w:lang w:val="uk-UA"/>
        </w:rPr>
        <w:t>— начальник відділу соціального захисту населення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надання фінансової підтримки на лікування військовослужбовцям.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Доповідає: Олена БОГДАНЕЦЬ </w:t>
      </w:r>
      <w:r>
        <w:rPr>
          <w:rFonts w:ascii="Times New Roman" w:hAnsi="Times New Roman" w:cs="Times New Roman"/>
          <w:sz w:val="28"/>
          <w:szCs w:val="28"/>
          <w:lang w:val="uk-UA"/>
        </w:rPr>
        <w:t>— начальник відділу соціального захисту населення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надання фінансової підтримки військовослужбовцям, які мобілізовані на військову службу починаючи з 01.01.2026 р.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Доповідає: Олена БОГДАНЕЦЬ </w:t>
      </w:r>
      <w:r>
        <w:rPr>
          <w:rFonts w:ascii="Times New Roman" w:hAnsi="Times New Roman" w:cs="Times New Roman"/>
          <w:sz w:val="28"/>
          <w:szCs w:val="28"/>
          <w:lang w:val="uk-UA"/>
        </w:rPr>
        <w:t>— начальник відділу соціального захисту населення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надання фінансової підтримки на/за встановлення пам’ятних знаків на могилах військовослужбовців, учасників бойових дій, загиблих (померлих) внаслідок російської агресії в Україні. 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Доповідає: Олена БОГДАНЕЦЬ </w:t>
      </w:r>
      <w:r>
        <w:rPr>
          <w:rFonts w:ascii="Times New Roman" w:hAnsi="Times New Roman" w:cs="Times New Roman"/>
          <w:sz w:val="28"/>
          <w:szCs w:val="28"/>
          <w:lang w:val="uk-UA"/>
        </w:rPr>
        <w:t>— начальник відділу соціального захисту населення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надання одноразової матеріальної допомоги мешканцям Берестинської міської територіальної громади при народженні дитини.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 xml:space="preserve">Доповідає: Олена БОГДАНЕЦЬ </w:t>
      </w:r>
      <w:r>
        <w:rPr>
          <w:rFonts w:ascii="Times New Roman" w:hAnsi="Times New Roman" w:cs="Times New Roman"/>
          <w:sz w:val="28"/>
          <w:szCs w:val="28"/>
          <w:lang w:val="uk-UA"/>
        </w:rPr>
        <w:t>— начальник відділу соціального захисту населення Берестинської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перейменування об’єктів топоніміки міста Берестина Харківської області.</w:t>
      </w:r>
    </w:p>
    <w:p w:rsidR="003A19C4" w:rsidRDefault="00A442CE">
      <w:pPr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Доповідає: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ЄНІНА — секретар міської ради.</w:t>
      </w:r>
    </w:p>
    <w:p w:rsidR="003A19C4" w:rsidRDefault="00A442CE">
      <w:pPr>
        <w:numPr>
          <w:ilvl w:val="0"/>
          <w:numId w:val="3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найменування зелених насаджень – скверу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 Берестинської міської ради.    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Катерина ЄНІНА — секретар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Про затвердження Порядку проведення конкурсу на заміщення вакантних посад посадових осіб місцевого самоврядування апарату та виконавчих органів-юридичних осіб публічного права Берестинської міської ради та Порядку проведення іспиту кандидатів на заміщення вакантних посад посадових осіб місцевого самоврядування апарату та виконавчих органів-юридичних осіб публічного права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Катерина ХУДЯКОВА —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керуючий справами (секретар) виконавчого комітету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Берестинської міської ради VIІІ скликання.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7B7E4F">
        <w:rPr>
          <w:rFonts w:ascii="Times New Roman" w:hAnsi="Times New Roman" w:cs="Times New Roman"/>
          <w:sz w:val="28"/>
          <w:szCs w:val="28"/>
          <w:lang w:val="uk-UA"/>
        </w:rPr>
        <w:t>Світлана КРИВЕНКО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7B7E4F">
        <w:rPr>
          <w:rFonts w:ascii="Times New Roman" w:hAnsi="Times New Roman" w:cs="Times New Roman"/>
          <w:sz w:val="28"/>
          <w:szCs w:val="28"/>
          <w:lang w:val="uk-UA"/>
        </w:rPr>
        <w:t>Бере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стинськ</w:t>
      </w:r>
      <w:r w:rsidR="007B7E4F">
        <w:rPr>
          <w:rFonts w:ascii="Times New Roman" w:hAnsi="Times New Roman" w:cs="Times New Roman"/>
          <w:sz w:val="28"/>
          <w:szCs w:val="28"/>
          <w:lang w:val="uk-UA" w:eastAsia="uk-UA"/>
        </w:rPr>
        <w:t>ий міський голова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щодо проведення інвентаризації земель комунальної власності.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lastRenderedPageBreak/>
        <w:t>Про затвердження технічної документації із землеустрою щодо проведення інвентаризації земель комунальної власності.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проведення земельних торгів з продажу права оренди земельної ділянки комунальної власності.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проведення земельних торгів з продажу права оренди земельної ділянки комунальної власності.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Мацині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Ользі Петрівні.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Приліпко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Наталії Петрівні.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Трегуб Тамарі Семенівні.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Стірній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Лідії Михайлівні.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Лісняку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Василю Дмитровичу.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Наришковій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Світлані Василівні.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Тімошенко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Тетяні Вікторівні.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Куценко Галині Юріївні.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Іллічовій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Світлані Володимирівні.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Люткіній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Валентині Миколаївні.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Гнатенко Світлані Анатоліївні.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Чумаченко Лілії Михайлівні.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Кравченко Ользі Сергіївні.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Боровській Світлані Іванівні.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Кальковій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Ларисі Павлівні.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Перепелиці Надії Іванівні.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Подвойській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Марії Василівні.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lastRenderedPageBreak/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Профатілову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Валерію Олександровичу.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Мицик Любові Володимирівні.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Шевченку Валентину Дмитровичу.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приватну власність гр. Зінченку Сергію Олександровичу.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Нанівському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Віталію Івановичу.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приватну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Домничу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Ігорю Євгеновичу.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затвердження технічної документації із землеустрою та передачу земельної ділянки у спільну сумісну власність гр. Калюжній Олені Леонідівні, гр. Губарєву Костянтину Олеговичу.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технічної документації із землеустрою та передачу земельної ділянки у спільну сумісну власність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Меркуловій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Юлії Вікторівні,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Меркулову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Даніїлу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Володимировичу.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затвердження проекту землеустрою та передачу земельної ділянки в користування на умовах оренди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Табенському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Павлу Олександровичу.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lastRenderedPageBreak/>
        <w:t>Про внесення змін до договору оренди землі № б/н від 10.12.2019 СФГ «Надія».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надання дозволу на розробку проекту землеустрою щодо відведення земельної ділянки для оформлення права користування на умовах оренди гр. Шевченку Григорію Івановичу.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надання дозволу на розробку проекту землеустрою щодо відведення земельної ділянки для оформлення права користування на умовах оренди гр. Тарану Володимиру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Вячеславовичу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надання дозволу на розробку проекту землеустрою щодо відведення земельної ділянки для оформлення права користування на умовах оренди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Зубко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Марії Іванівні.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надання дозволу АТ «Укргазвидобування» на розробку проекту землеустрою щодо відведення земельної ділянки.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поновлення договору оренди земельної ділянки № 30 від 22.02.2018 гр. Лісовій Людмилі Вікторівні.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дострокове припинення договору про встановлення земельного сервітуту від 01.05.2025 АТ «Укргазвидобування».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дострокове припинення договору про встановлення земельного сервітуту від 23.06.2025 АТ «Укргазвидобування».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дострокове розірвання договору оренди землі від 28.10.2008 з Приватним акціонерним товариством «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Новоселівський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гірничо-збагачувальний комбінат».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внесення змін до рішення Берестинської міської ради від 22.05.2025 № 5846-VІІІ «Про надання дозволу на розроблення проекту землеустрою щодо відведення земельної ділянки для оформлення права користування на умовах оренди гр. Бондаренко Наталії Петрівні».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Про укладання договору про встановлення земельного сервітуту з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Суменовим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Рабаданом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Юсуповичем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відмову у передачі земельної ділянки в користування на умовах оренди ТОВ «АГРОФІРМА «ПІСЧАНСЬКА».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A442CE">
      <w:pPr>
        <w:pStyle w:val="aff5"/>
        <w:numPr>
          <w:ilvl w:val="0"/>
          <w:numId w:val="33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>Про відмову у передачі земельної ділянки в користування на умовах оренди ТОВ «АГРОФІРМА «ПІСЧАНСЬКА».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Віталій КУЗЬМИЦЬКИЙ — головний спеціаліст відділу земельних відносин Берестинської міської ради.</w:t>
      </w:r>
    </w:p>
    <w:p w:rsidR="003A19C4" w:rsidRDefault="003A19C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A19C4" w:rsidRDefault="003A19C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9C4" w:rsidRDefault="003A19C4">
      <w:pPr>
        <w:pStyle w:val="aff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19C4" w:rsidRDefault="001A03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="00A442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442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442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442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442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442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A442C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Світлана КРИВЕНКО</w:t>
      </w:r>
    </w:p>
    <w:p w:rsidR="003A19C4" w:rsidRDefault="003A19C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19C4" w:rsidRDefault="00A442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A19C4" w:rsidSect="0070302B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26" w:rsidRDefault="00F86226">
      <w:pPr>
        <w:spacing w:line="240" w:lineRule="auto"/>
      </w:pPr>
      <w:r>
        <w:separator/>
      </w:r>
    </w:p>
  </w:endnote>
  <w:endnote w:type="continuationSeparator" w:id="0">
    <w:p w:rsidR="00F86226" w:rsidRDefault="00F86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26" w:rsidRDefault="00F86226">
      <w:pPr>
        <w:spacing w:line="240" w:lineRule="auto"/>
      </w:pPr>
      <w:r>
        <w:separator/>
      </w:r>
    </w:p>
  </w:footnote>
  <w:footnote w:type="continuationSeparator" w:id="0">
    <w:p w:rsidR="00F86226" w:rsidRDefault="00F86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C4" w:rsidRDefault="00A442CE">
    <w:pPr>
      <w:pStyle w:val="af3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3A19C4" w:rsidRDefault="003A19C4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9C4" w:rsidRDefault="00A442CE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264E99" w:rsidRPr="00264E99">
      <w:rPr>
        <w:rFonts w:ascii="Times New Roman" w:hAnsi="Times New Roman" w:cs="Times New Roman"/>
        <w:noProof/>
        <w:lang w:val="ru-RU"/>
      </w:rPr>
      <w:t>10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749"/>
    <w:multiLevelType w:val="multilevel"/>
    <w:tmpl w:val="5BF43ADA"/>
    <w:lvl w:ilvl="0">
      <w:start w:val="1"/>
      <w:numFmt w:val="decimal"/>
      <w:lvlText w:val="%1."/>
      <w:lvlJc w:val="left"/>
      <w:pPr>
        <w:ind w:left="1559" w:hanging="360"/>
      </w:pPr>
      <w:rPr>
        <w:highlight w:val="none"/>
      </w:r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">
    <w:nsid w:val="072FC3D7"/>
    <w:multiLevelType w:val="multilevel"/>
    <w:tmpl w:val="09D0F548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0A710372"/>
    <w:multiLevelType w:val="multilevel"/>
    <w:tmpl w:val="E91EBFD6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0DB8D6FA"/>
    <w:multiLevelType w:val="multilevel"/>
    <w:tmpl w:val="9312A73C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4">
    <w:nsid w:val="116398B9"/>
    <w:multiLevelType w:val="multilevel"/>
    <w:tmpl w:val="65C81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A538B"/>
    <w:multiLevelType w:val="multilevel"/>
    <w:tmpl w:val="1B9C8382"/>
    <w:lvl w:ilvl="0">
      <w:start w:val="1"/>
      <w:numFmt w:val="decimal"/>
      <w:lvlText w:val="%1."/>
      <w:lvlJc w:val="left"/>
      <w:pPr>
        <w:ind w:left="143" w:firstLine="567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467F3"/>
    <w:multiLevelType w:val="multilevel"/>
    <w:tmpl w:val="8A402840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7">
    <w:nsid w:val="22A9F77C"/>
    <w:multiLevelType w:val="multilevel"/>
    <w:tmpl w:val="8F9AA6C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873A2DF"/>
    <w:multiLevelType w:val="multilevel"/>
    <w:tmpl w:val="E8081B78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9">
    <w:nsid w:val="292D5B23"/>
    <w:multiLevelType w:val="multilevel"/>
    <w:tmpl w:val="7CD6C580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0">
    <w:nsid w:val="34228932"/>
    <w:multiLevelType w:val="multilevel"/>
    <w:tmpl w:val="11C645F6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3519CEE8"/>
    <w:multiLevelType w:val="multilevel"/>
    <w:tmpl w:val="5600A712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36453199"/>
    <w:multiLevelType w:val="multilevel"/>
    <w:tmpl w:val="E30A8782"/>
    <w:lvl w:ilvl="0">
      <w:start w:val="1"/>
      <w:numFmt w:val="decimal"/>
      <w:lvlText w:val="%1."/>
      <w:lvlJc w:val="center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DDA0"/>
    <w:multiLevelType w:val="multilevel"/>
    <w:tmpl w:val="EE9A3E0E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4">
    <w:nsid w:val="3A62005F"/>
    <w:multiLevelType w:val="multilevel"/>
    <w:tmpl w:val="21C626EC"/>
    <w:lvl w:ilvl="0">
      <w:start w:val="1"/>
      <w:numFmt w:val="decimal"/>
      <w:lvlText w:val="%1."/>
      <w:lvlJc w:val="center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C8D49"/>
    <w:multiLevelType w:val="multilevel"/>
    <w:tmpl w:val="8D102DA2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42AEA3E0"/>
    <w:multiLevelType w:val="multilevel"/>
    <w:tmpl w:val="1DAEF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06BB6"/>
    <w:multiLevelType w:val="multilevel"/>
    <w:tmpl w:val="4A9A8280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8">
    <w:nsid w:val="44BED093"/>
    <w:multiLevelType w:val="multilevel"/>
    <w:tmpl w:val="D4C8BB4A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44EE99AA"/>
    <w:multiLevelType w:val="multilevel"/>
    <w:tmpl w:val="4D68DC46"/>
    <w:lvl w:ilvl="0">
      <w:start w:val="1"/>
      <w:numFmt w:val="decimal"/>
      <w:lvlText w:val="%1."/>
      <w:lvlJc w:val="left"/>
      <w:pPr>
        <w:ind w:left="1276" w:hanging="360"/>
      </w:pPr>
      <w:rPr>
        <w:rFonts w:ascii="Times New Roman" w:hAnsi="Times New Roman" w:cs="Times New Roman" w:hint="default"/>
        <w:sz w:val="28"/>
        <w:szCs w:val="28"/>
        <w:highlight w:val="none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4D59E1B2"/>
    <w:multiLevelType w:val="multilevel"/>
    <w:tmpl w:val="B9B61436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21">
    <w:nsid w:val="59D7C3C2"/>
    <w:multiLevelType w:val="multilevel"/>
    <w:tmpl w:val="BD503F8C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22">
    <w:nsid w:val="5E953894"/>
    <w:multiLevelType w:val="multilevel"/>
    <w:tmpl w:val="498844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  <w:highligh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12"/>
  </w:num>
  <w:num w:numId="7">
    <w:abstractNumId w:val="14"/>
  </w:num>
  <w:num w:numId="8">
    <w:abstractNumId w:val="7"/>
  </w:num>
  <w:num w:numId="9">
    <w:abstractNumId w:val="11"/>
  </w:num>
  <w:num w:numId="10">
    <w:abstractNumId w:val="3"/>
  </w:num>
  <w:num w:numId="11">
    <w:abstractNumId w:val="20"/>
  </w:num>
  <w:num w:numId="12">
    <w:abstractNumId w:val="17"/>
  </w:num>
  <w:num w:numId="13">
    <w:abstractNumId w:val="13"/>
  </w:num>
  <w:num w:numId="14">
    <w:abstractNumId w:val="9"/>
  </w:num>
  <w:num w:numId="15">
    <w:abstractNumId w:val="21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22"/>
  </w:num>
  <w:num w:numId="26">
    <w:abstractNumId w:val="22"/>
  </w:num>
  <w:num w:numId="27">
    <w:abstractNumId w:val="16"/>
  </w:num>
  <w:num w:numId="28">
    <w:abstractNumId w:val="22"/>
  </w:num>
  <w:num w:numId="29">
    <w:abstractNumId w:val="15"/>
  </w:num>
  <w:num w:numId="30">
    <w:abstractNumId w:val="1"/>
  </w:num>
  <w:num w:numId="31">
    <w:abstractNumId w:val="22"/>
  </w:num>
  <w:num w:numId="32">
    <w:abstractNumId w:val="18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9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2"/>
  </w:num>
  <w:num w:numId="45">
    <w:abstractNumId w:val="10"/>
  </w:num>
  <w:num w:numId="46">
    <w:abstractNumId w:val="4"/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C4"/>
    <w:rsid w:val="000A4FD1"/>
    <w:rsid w:val="000A59E6"/>
    <w:rsid w:val="00106622"/>
    <w:rsid w:val="001A0388"/>
    <w:rsid w:val="001B5D35"/>
    <w:rsid w:val="00264E99"/>
    <w:rsid w:val="003673FF"/>
    <w:rsid w:val="003A19C4"/>
    <w:rsid w:val="005873BC"/>
    <w:rsid w:val="0070302B"/>
    <w:rsid w:val="007B14CD"/>
    <w:rsid w:val="007B7E4F"/>
    <w:rsid w:val="007F465D"/>
    <w:rsid w:val="00870858"/>
    <w:rsid w:val="0089402D"/>
    <w:rsid w:val="008C52FD"/>
    <w:rsid w:val="00A442CE"/>
    <w:rsid w:val="00D1711C"/>
    <w:rsid w:val="00F8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06851-6C71-4E0C-BF1D-B14E97FD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uk" w:eastAsia="ru-RU"/>
    </w:rPr>
  </w:style>
  <w:style w:type="paragraph" w:styleId="1">
    <w:name w:val="heading 1"/>
    <w:basedOn w:val="a"/>
    <w:next w:val="a"/>
    <w:link w:val="10"/>
    <w:qFormat/>
    <w:pPr>
      <w:keepNext/>
      <w:ind w:right="-1333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sz w:val="28"/>
      <w:szCs w:val="24"/>
      <w:lang w:val="uk-UA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link w:val="ad"/>
    <w:uiPriority w:val="99"/>
    <w:qFormat/>
    <w:rPr>
      <w:rFonts w:ascii="Calibri" w:eastAsia="Calibri" w:hAnsi="Calibri"/>
      <w:lang w:val="uk-UA" w:eastAsia="en-US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qFormat/>
    <w:pPr>
      <w:shd w:val="clear" w:color="auto" w:fill="FFFFFF"/>
      <w:tabs>
        <w:tab w:val="left" w:pos="11707"/>
      </w:tabs>
      <w:spacing w:line="365" w:lineRule="exact"/>
      <w:jc w:val="center"/>
    </w:pPr>
    <w:rPr>
      <w:b/>
      <w:bCs/>
      <w:sz w:val="24"/>
      <w:szCs w:val="24"/>
      <w:lang w:val="uk-UA"/>
    </w:rPr>
  </w:style>
  <w:style w:type="paragraph" w:styleId="af8">
    <w:name w:val="foot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ru-RU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styleId="aff3">
    <w:name w:val="page number"/>
    <w:basedOn w:val="a0"/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Body Text"/>
    <w:basedOn w:val="a"/>
    <w:pPr>
      <w:jc w:val="both"/>
    </w:pPr>
    <w:rPr>
      <w:sz w:val="24"/>
      <w:lang w:val="uk-UA"/>
    </w:rPr>
  </w:style>
  <w:style w:type="paragraph" w:styleId="aff7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5">
    <w:name w:val="Body Text Indent 2"/>
    <w:basedOn w:val="a"/>
    <w:pPr>
      <w:ind w:left="720"/>
      <w:jc w:val="both"/>
    </w:pPr>
    <w:rPr>
      <w:sz w:val="28"/>
      <w:lang w:val="uk-UA"/>
    </w:rPr>
  </w:style>
  <w:style w:type="paragraph" w:customStyle="1" w:styleId="aff8">
    <w:name w:val="Знак"/>
    <w:basedOn w:val="a"/>
    <w:rPr>
      <w:rFonts w:ascii="Verdana" w:hAnsi="Verdana" w:cs="Verdana"/>
      <w:lang w:val="en-US" w:eastAsia="en-US"/>
    </w:rPr>
  </w:style>
  <w:style w:type="paragraph" w:styleId="aff9">
    <w:name w:val="Normal (Web)"/>
    <w:basedOn w:val="a"/>
    <w:link w:val="aff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uiPriority w:val="99"/>
    <w:rPr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ad">
    <w:name w:val="Без интервала Знак"/>
    <w:link w:val="ac"/>
    <w:uiPriority w:val="99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rvts8">
    <w:name w:val="rvts8"/>
    <w:basedOn w:val="a0"/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uk-UA" w:eastAsia="uk-UA" w:bidi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28">
    <w:name w:val="Основной текст (2)_"/>
    <w:link w:val="210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8"/>
    <w:pPr>
      <w:shd w:val="clear" w:color="auto" w:fill="FFFFFF"/>
      <w:spacing w:before="360" w:line="240" w:lineRule="atLeast"/>
    </w:pPr>
    <w:rPr>
      <w:b/>
      <w:bCs/>
      <w:sz w:val="27"/>
      <w:szCs w:val="27"/>
      <w:lang w:val="en-US" w:eastAsia="en-US"/>
    </w:rPr>
  </w:style>
  <w:style w:type="paragraph" w:customStyle="1" w:styleId="14">
    <w:name w:val="Обычный1"/>
    <w:rPr>
      <w:lang w:val="ru-RU" w:eastAsia="ru-RU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link w:val="z-0"/>
    <w:hidden/>
    <w:pPr>
      <w:pBdr>
        <w:bottom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pPr>
      <w:pBdr>
        <w:top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fa">
    <w:name w:val="Обычный (веб) Знак"/>
    <w:link w:val="aff9"/>
    <w:rPr>
      <w:sz w:val="24"/>
      <w:szCs w:val="24"/>
    </w:rPr>
  </w:style>
  <w:style w:type="paragraph" w:customStyle="1" w:styleId="15">
    <w:name w:val="Без интервала1"/>
    <w:uiPriority w:val="99"/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paragraph" w:styleId="affb">
    <w:name w:val="Balloon Text"/>
    <w:basedOn w:val="a"/>
    <w:link w:val="affc"/>
    <w:rPr>
      <w:rFonts w:ascii="Segoe UI" w:hAnsi="Segoe UI"/>
      <w:sz w:val="18"/>
      <w:szCs w:val="18"/>
    </w:rPr>
  </w:style>
  <w:style w:type="character" w:customStyle="1" w:styleId="affc">
    <w:name w:val="Текст выноски Знак"/>
    <w:link w:val="affb"/>
    <w:rPr>
      <w:rFonts w:ascii="Segoe UI" w:hAnsi="Segoe UI" w:cs="Segoe UI"/>
      <w:sz w:val="18"/>
      <w:szCs w:val="18"/>
      <w:lang w:val="ru-RU" w:eastAsia="ru-RU"/>
    </w:rPr>
  </w:style>
  <w:style w:type="paragraph" w:styleId="affd">
    <w:name w:val="Block Text"/>
    <w:basedOn w:val="a"/>
    <w:uiPriority w:val="99"/>
    <w:unhideWhenUsed/>
    <w:pPr>
      <w:tabs>
        <w:tab w:val="left" w:pos="6379"/>
      </w:tabs>
      <w:ind w:left="1134" w:right="3259"/>
    </w:pPr>
    <w:rPr>
      <w:b/>
      <w:bCs/>
      <w:iCs/>
      <w:sz w:val="28"/>
      <w:szCs w:val="28"/>
      <w:lang w:val="uk-UA"/>
    </w:rPr>
  </w:style>
  <w:style w:type="paragraph" w:customStyle="1" w:styleId="affe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rvps11">
    <w:name w:val="rvps1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азвание Знак"/>
    <w:link w:val="a4"/>
    <w:rPr>
      <w:sz w:val="28"/>
      <w:szCs w:val="24"/>
      <w:lang w:val="uk-UA"/>
    </w:rPr>
  </w:style>
  <w:style w:type="character" w:customStyle="1" w:styleId="rvts23">
    <w:name w:val="rvts23"/>
    <w:basedOn w:val="a0"/>
  </w:style>
  <w:style w:type="paragraph" w:customStyle="1" w:styleId="afff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Подзаголовок Знак"/>
    <w:link w:val="a6"/>
    <w:rPr>
      <w:rFonts w:ascii="Calibri Light" w:eastAsia="Times New Roman" w:hAnsi="Calibri Light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0FF7-F524-4BA2-9199-F46F7A75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 ВЕДЕННЯ</vt:lpstr>
    </vt:vector>
  </TitlesOfParts>
  <Company/>
  <LinksUpToDate>false</LinksUpToDate>
  <CharactersWithSpaces>21481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 ВЕДЕННЯ</dc:title>
  <dc:creator>Галина</dc:creator>
  <cp:lastModifiedBy>9</cp:lastModifiedBy>
  <cp:revision>11</cp:revision>
  <cp:lastPrinted>2026-05-21T08:18:00Z</cp:lastPrinted>
  <dcterms:created xsi:type="dcterms:W3CDTF">2026-05-18T07:51:00Z</dcterms:created>
  <dcterms:modified xsi:type="dcterms:W3CDTF">2026-05-21T08:18:00Z</dcterms:modified>
  <cp:version>983040</cp:version>
</cp:coreProperties>
</file>