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B78" w:rsidRDefault="002B2FE2">
      <w:pPr>
        <w:shd w:val="clear" w:color="auto" w:fill="FFFFFF"/>
        <w:jc w:val="center"/>
        <w:rPr>
          <w:b/>
          <w:color w:val="000000"/>
          <w:spacing w:val="-5"/>
          <w:sz w:val="28"/>
          <w:szCs w:val="28"/>
          <w:lang w:val="uk-UA"/>
        </w:rPr>
      </w:pPr>
      <w:r>
        <w:rPr>
          <w:noProof/>
          <w:sz w:val="28"/>
          <w:szCs w:val="28"/>
          <w:lang w:eastAsia="ru-RU"/>
        </w:rPr>
        <w:drawing>
          <wp:inline distT="0" distB="0" distL="0" distR="0">
            <wp:extent cx="463292" cy="630662"/>
            <wp:effectExtent l="0" t="0" r="0" b="0"/>
            <wp:docPr id="1" name="_x0000_i1025"/>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664" t="-484" r="-664" b="-483"/>
                    <a:stretch/>
                  </pic:blipFill>
                  <pic:spPr bwMode="auto">
                    <a:xfrm>
                      <a:off x="0" y="0"/>
                      <a:ext cx="463292" cy="630662"/>
                    </a:xfrm>
                    <a:prstGeom prst="rect">
                      <a:avLst/>
                    </a:prstGeom>
                    <a:noFill/>
                  </pic:spPr>
                </pic:pic>
              </a:graphicData>
            </a:graphic>
          </wp:inline>
        </w:drawing>
      </w:r>
    </w:p>
    <w:p w:rsidR="00403B78" w:rsidRDefault="00403B78">
      <w:pPr>
        <w:rPr>
          <w:b/>
          <w:sz w:val="28"/>
          <w:szCs w:val="28"/>
          <w:lang w:val="uk-UA"/>
        </w:rPr>
      </w:pPr>
    </w:p>
    <w:p w:rsidR="00403B78" w:rsidRDefault="002B2FE2">
      <w:pPr>
        <w:jc w:val="center"/>
        <w:rPr>
          <w:b/>
          <w:sz w:val="28"/>
          <w:szCs w:val="28"/>
          <w:lang w:val="uk-UA"/>
        </w:rPr>
      </w:pPr>
      <w:r>
        <w:rPr>
          <w:b/>
          <w:sz w:val="28"/>
          <w:szCs w:val="28"/>
          <w:lang w:val="uk-UA"/>
        </w:rPr>
        <w:t>БЕРЕСТИНСЬКА МІСЬКА РАДА</w:t>
      </w:r>
    </w:p>
    <w:p w:rsidR="00403B78" w:rsidRDefault="002B2FE2">
      <w:pPr>
        <w:jc w:val="center"/>
        <w:rPr>
          <w:b/>
          <w:sz w:val="28"/>
          <w:szCs w:val="28"/>
          <w:lang w:val="uk-UA"/>
        </w:rPr>
      </w:pPr>
      <w:r>
        <w:rPr>
          <w:b/>
          <w:sz w:val="28"/>
          <w:szCs w:val="28"/>
          <w:lang w:val="uk-UA"/>
        </w:rPr>
        <w:t>СХVІІІ СЕСІЯ VIII СКЛИКАННЯ</w:t>
      </w:r>
    </w:p>
    <w:p w:rsidR="00403B78" w:rsidRDefault="00403B78">
      <w:pPr>
        <w:jc w:val="center"/>
        <w:rPr>
          <w:b/>
          <w:sz w:val="28"/>
          <w:szCs w:val="28"/>
          <w:lang w:val="uk-UA"/>
        </w:rPr>
      </w:pPr>
    </w:p>
    <w:p w:rsidR="00403B78" w:rsidRDefault="002B2FE2">
      <w:pPr>
        <w:jc w:val="center"/>
        <w:rPr>
          <w:b/>
          <w:spacing w:val="-7"/>
          <w:sz w:val="28"/>
          <w:szCs w:val="28"/>
          <w:lang w:val="uk-UA"/>
        </w:rPr>
      </w:pPr>
      <w:r>
        <w:rPr>
          <w:b/>
          <w:sz w:val="28"/>
          <w:szCs w:val="28"/>
          <w:lang w:val="uk-UA"/>
        </w:rPr>
        <w:t xml:space="preserve">Р І Ш Е Н </w:t>
      </w:r>
      <w:proofErr w:type="spellStart"/>
      <w:r>
        <w:rPr>
          <w:b/>
          <w:sz w:val="28"/>
          <w:szCs w:val="28"/>
          <w:lang w:val="uk-UA"/>
        </w:rPr>
        <w:t>Н</w:t>
      </w:r>
      <w:proofErr w:type="spellEnd"/>
      <w:r>
        <w:rPr>
          <w:b/>
          <w:sz w:val="28"/>
          <w:szCs w:val="28"/>
          <w:lang w:val="uk-UA"/>
        </w:rPr>
        <w:t xml:space="preserve"> Я</w:t>
      </w:r>
    </w:p>
    <w:p w:rsidR="00403B78" w:rsidRDefault="00403B78">
      <w:pPr>
        <w:jc w:val="center"/>
        <w:rPr>
          <w:sz w:val="28"/>
          <w:szCs w:val="28"/>
          <w:lang w:val="uk-UA"/>
        </w:rPr>
      </w:pPr>
    </w:p>
    <w:p w:rsidR="00403B78" w:rsidRDefault="002B2FE2">
      <w:pPr>
        <w:rPr>
          <w:sz w:val="28"/>
          <w:szCs w:val="28"/>
          <w:lang w:val="uk-UA"/>
        </w:rPr>
      </w:pPr>
      <w:r>
        <w:rPr>
          <w:sz w:val="28"/>
          <w:szCs w:val="28"/>
          <w:lang w:val="uk-UA"/>
        </w:rPr>
        <w:t>2</w:t>
      </w:r>
      <w:r w:rsidR="00AF4E1D">
        <w:rPr>
          <w:sz w:val="28"/>
          <w:szCs w:val="28"/>
          <w:lang w:val="uk-UA"/>
        </w:rPr>
        <w:t>1</w:t>
      </w:r>
      <w:r>
        <w:rPr>
          <w:sz w:val="28"/>
          <w:szCs w:val="28"/>
          <w:lang w:val="uk-UA"/>
        </w:rPr>
        <w:t xml:space="preserve"> травня 2026 року </w:t>
      </w:r>
      <w:r>
        <w:rPr>
          <w:sz w:val="28"/>
          <w:szCs w:val="28"/>
          <w:lang w:val="uk-UA"/>
        </w:rPr>
        <w:tab/>
      </w:r>
      <w:r>
        <w:rPr>
          <w:sz w:val="28"/>
          <w:szCs w:val="28"/>
          <w:lang w:val="uk-UA"/>
        </w:rPr>
        <w:tab/>
      </w:r>
      <w:r>
        <w:rPr>
          <w:sz w:val="28"/>
          <w:szCs w:val="28"/>
          <w:lang w:val="uk-UA"/>
        </w:rPr>
        <w:tab/>
        <w:t>м. Берестин</w:t>
      </w:r>
      <w:r>
        <w:rPr>
          <w:sz w:val="28"/>
          <w:szCs w:val="28"/>
          <w:lang w:val="uk-UA"/>
        </w:rPr>
        <w:tab/>
      </w:r>
      <w:r>
        <w:rPr>
          <w:sz w:val="28"/>
          <w:szCs w:val="28"/>
          <w:lang w:val="uk-UA"/>
        </w:rPr>
        <w:tab/>
      </w:r>
      <w:r>
        <w:rPr>
          <w:sz w:val="28"/>
          <w:szCs w:val="28"/>
          <w:lang w:val="uk-UA"/>
        </w:rPr>
        <w:tab/>
      </w:r>
      <w:r>
        <w:rPr>
          <w:sz w:val="28"/>
          <w:szCs w:val="28"/>
          <w:lang w:val="uk-UA"/>
        </w:rPr>
        <w:tab/>
        <w:t xml:space="preserve">№ </w:t>
      </w:r>
      <w:r w:rsidR="00FD55AA">
        <w:rPr>
          <w:sz w:val="28"/>
          <w:szCs w:val="28"/>
          <w:lang w:val="uk-UA"/>
        </w:rPr>
        <w:t>6972</w:t>
      </w:r>
      <w:r>
        <w:rPr>
          <w:sz w:val="28"/>
          <w:szCs w:val="28"/>
          <w:lang w:val="uk-UA"/>
        </w:rPr>
        <w:t>-VIІІ</w:t>
      </w:r>
    </w:p>
    <w:p w:rsidR="00403B78" w:rsidRDefault="00403B78">
      <w:pPr>
        <w:rPr>
          <w:sz w:val="28"/>
          <w:szCs w:val="28"/>
          <w:lang w:val="uk-UA"/>
        </w:rPr>
      </w:pPr>
    </w:p>
    <w:p w:rsidR="00403B78" w:rsidRDefault="002B2FE2">
      <w:pPr>
        <w:ind w:right="4535"/>
        <w:jc w:val="both"/>
        <w:rPr>
          <w:b/>
          <w:sz w:val="28"/>
          <w:szCs w:val="28"/>
          <w:lang w:val="uk-UA" w:eastAsia="en-US"/>
        </w:rPr>
      </w:pPr>
      <w:r>
        <w:rPr>
          <w:sz w:val="28"/>
          <w:szCs w:val="28"/>
          <w:lang w:val="uk-UA"/>
        </w:rPr>
        <w:t xml:space="preserve">Про внесення змін до </w:t>
      </w:r>
      <w:r w:rsidR="00AF4E1D">
        <w:rPr>
          <w:sz w:val="28"/>
          <w:szCs w:val="28"/>
          <w:lang w:val="uk-UA"/>
        </w:rPr>
        <w:t>П</w:t>
      </w:r>
      <w:r>
        <w:rPr>
          <w:sz w:val="28"/>
          <w:szCs w:val="28"/>
          <w:lang w:val="uk-UA"/>
        </w:rPr>
        <w:t>рограми розвитку освіти «Освітній простір» Берестинської міської територіальної громади на 2021-2026 роки</w:t>
      </w:r>
    </w:p>
    <w:p w:rsidR="00403B78" w:rsidRDefault="00403B78">
      <w:pPr>
        <w:rPr>
          <w:b/>
          <w:sz w:val="28"/>
          <w:szCs w:val="28"/>
          <w:lang w:val="uk-UA" w:eastAsia="en-US"/>
        </w:rPr>
      </w:pPr>
    </w:p>
    <w:p w:rsidR="00403B78" w:rsidRDefault="002B2FE2">
      <w:pPr>
        <w:tabs>
          <w:tab w:val="left" w:pos="5245"/>
        </w:tabs>
        <w:ind w:right="-2" w:firstLine="567"/>
        <w:jc w:val="both"/>
        <w:rPr>
          <w:sz w:val="28"/>
          <w:szCs w:val="28"/>
          <w:lang w:val="uk-UA"/>
        </w:rPr>
      </w:pPr>
      <w:r>
        <w:rPr>
          <w:sz w:val="28"/>
          <w:szCs w:val="28"/>
          <w:lang w:val="uk-UA" w:eastAsia="en-US"/>
        </w:rPr>
        <w:t xml:space="preserve">Відповідно до статей 26, 32 Закону України «Про місцеве самоврядування в Україні», постанови Кабінету Міністрів України від 11 березня 2022 року № 252 «Деякі питання формування та виконання місцевих бюджетів у період воєнного стану», до Програми розвитку </w:t>
      </w:r>
      <w:r w:rsidR="00AF4E1D">
        <w:rPr>
          <w:sz w:val="28"/>
          <w:szCs w:val="28"/>
          <w:lang w:val="uk-UA" w:eastAsia="en-US"/>
        </w:rPr>
        <w:t>о</w:t>
      </w:r>
      <w:r>
        <w:rPr>
          <w:sz w:val="28"/>
          <w:szCs w:val="28"/>
          <w:lang w:val="uk-UA" w:eastAsia="en-US"/>
        </w:rPr>
        <w:t>світи «Освітній простір»» Берестинської міської територіальної громади на 2021-2026 роки, затвердженої рішенням міської ради від 24 грудня 2020 року № 84-VІІІ (зі змінами),</w:t>
      </w:r>
      <w:r>
        <w:rPr>
          <w:sz w:val="28"/>
          <w:szCs w:val="28"/>
          <w:lang w:val="uk-UA"/>
        </w:rPr>
        <w:t xml:space="preserve"> лист</w:t>
      </w:r>
      <w:r w:rsidR="00AF4E1D">
        <w:rPr>
          <w:sz w:val="28"/>
          <w:szCs w:val="28"/>
          <w:lang w:val="uk-UA"/>
        </w:rPr>
        <w:t>а</w:t>
      </w:r>
      <w:r>
        <w:rPr>
          <w:sz w:val="28"/>
          <w:szCs w:val="28"/>
          <w:lang w:val="uk-UA"/>
        </w:rPr>
        <w:t xml:space="preserve"> відділу освіти Берестинської міської ради від </w:t>
      </w:r>
      <w:r w:rsidR="00A313B5" w:rsidRPr="00A313B5">
        <w:rPr>
          <w:sz w:val="28"/>
          <w:szCs w:val="28"/>
          <w:lang w:val="uk-UA"/>
        </w:rPr>
        <w:t>05</w:t>
      </w:r>
      <w:r w:rsidRPr="00A313B5">
        <w:rPr>
          <w:sz w:val="28"/>
          <w:szCs w:val="28"/>
          <w:lang w:val="uk-UA"/>
        </w:rPr>
        <w:t>.</w:t>
      </w:r>
      <w:r w:rsidR="00A313B5" w:rsidRPr="00A313B5">
        <w:rPr>
          <w:sz w:val="28"/>
          <w:szCs w:val="28"/>
          <w:lang w:val="uk-UA"/>
        </w:rPr>
        <w:t>05</w:t>
      </w:r>
      <w:r w:rsidRPr="00A313B5">
        <w:rPr>
          <w:sz w:val="28"/>
          <w:szCs w:val="28"/>
          <w:lang w:val="uk-UA"/>
        </w:rPr>
        <w:t>.202</w:t>
      </w:r>
      <w:r w:rsidR="00A313B5" w:rsidRPr="00A313B5">
        <w:rPr>
          <w:sz w:val="28"/>
          <w:szCs w:val="28"/>
          <w:lang w:val="uk-UA"/>
        </w:rPr>
        <w:t>6</w:t>
      </w:r>
      <w:r w:rsidRPr="00A313B5">
        <w:rPr>
          <w:sz w:val="28"/>
          <w:szCs w:val="28"/>
          <w:lang w:val="uk-UA"/>
        </w:rPr>
        <w:t xml:space="preserve"> № 01-10/</w:t>
      </w:r>
      <w:r w:rsidR="00A313B5" w:rsidRPr="00A313B5">
        <w:rPr>
          <w:sz w:val="28"/>
          <w:szCs w:val="28"/>
          <w:lang w:val="uk-UA"/>
        </w:rPr>
        <w:t>359</w:t>
      </w:r>
      <w:r>
        <w:rPr>
          <w:sz w:val="28"/>
          <w:szCs w:val="28"/>
          <w:lang w:val="uk-UA"/>
        </w:rPr>
        <w:t>, з метою розвитку закладів освіти Берестинської міської ради, Берестинська міська рада,</w:t>
      </w:r>
    </w:p>
    <w:p w:rsidR="00403B78" w:rsidRDefault="00403B78">
      <w:pPr>
        <w:tabs>
          <w:tab w:val="left" w:pos="993"/>
        </w:tabs>
        <w:ind w:left="567" w:right="-1"/>
        <w:jc w:val="both"/>
        <w:rPr>
          <w:sz w:val="28"/>
          <w:szCs w:val="28"/>
          <w:lang w:val="uk-UA"/>
        </w:rPr>
      </w:pPr>
    </w:p>
    <w:p w:rsidR="00403B78" w:rsidRDefault="002B2FE2">
      <w:pPr>
        <w:jc w:val="center"/>
        <w:rPr>
          <w:sz w:val="28"/>
          <w:szCs w:val="28"/>
          <w:lang w:val="uk-UA" w:eastAsia="en-US"/>
        </w:rPr>
      </w:pPr>
      <w:r>
        <w:rPr>
          <w:sz w:val="28"/>
          <w:szCs w:val="28"/>
          <w:lang w:val="uk-UA" w:eastAsia="en-US"/>
        </w:rPr>
        <w:t>В И Р І Ш И Л А:</w:t>
      </w:r>
    </w:p>
    <w:p w:rsidR="00403B78" w:rsidRDefault="00403B78">
      <w:pPr>
        <w:jc w:val="center"/>
        <w:rPr>
          <w:sz w:val="28"/>
          <w:szCs w:val="28"/>
          <w:lang w:val="uk-UA" w:eastAsia="en-US"/>
        </w:rPr>
      </w:pPr>
    </w:p>
    <w:p w:rsidR="00403B78" w:rsidRDefault="002B2FE2" w:rsidP="00AF4E1D">
      <w:pPr>
        <w:numPr>
          <w:ilvl w:val="0"/>
          <w:numId w:val="1"/>
        </w:numPr>
        <w:tabs>
          <w:tab w:val="left" w:pos="993"/>
        </w:tabs>
        <w:ind w:left="0" w:firstLine="567"/>
        <w:jc w:val="both"/>
        <w:rPr>
          <w:bCs/>
          <w:sz w:val="28"/>
          <w:szCs w:val="28"/>
          <w:lang w:val="uk-UA" w:eastAsia="en-US"/>
        </w:rPr>
      </w:pPr>
      <w:proofErr w:type="spellStart"/>
      <w:r>
        <w:rPr>
          <w:sz w:val="28"/>
          <w:szCs w:val="28"/>
          <w:lang w:val="uk-UA" w:eastAsia="en-US"/>
        </w:rPr>
        <w:t>Внести</w:t>
      </w:r>
      <w:proofErr w:type="spellEnd"/>
      <w:r>
        <w:rPr>
          <w:sz w:val="28"/>
          <w:szCs w:val="28"/>
          <w:lang w:val="uk-UA" w:eastAsia="en-US"/>
        </w:rPr>
        <w:t xml:space="preserve"> до Програми розвитку Освіти «Освітній простір» Берестинської міської територіальної громади на 2021-2026 роки, затвердженої рішенням міської ради від 24 грудня 2020 року № 84-VІІІ (зі змінами), такі зміни:</w:t>
      </w:r>
    </w:p>
    <w:p w:rsidR="00403B78" w:rsidRDefault="002B2FE2" w:rsidP="00AF4E1D">
      <w:pPr>
        <w:numPr>
          <w:ilvl w:val="0"/>
          <w:numId w:val="2"/>
        </w:numPr>
        <w:tabs>
          <w:tab w:val="left" w:pos="1425"/>
        </w:tabs>
        <w:jc w:val="both"/>
        <w:rPr>
          <w:sz w:val="28"/>
          <w:szCs w:val="28"/>
          <w:lang w:val="uk-UA" w:eastAsia="ru-RU"/>
        </w:rPr>
      </w:pPr>
      <w:r>
        <w:rPr>
          <w:bCs/>
          <w:sz w:val="28"/>
          <w:szCs w:val="28"/>
          <w:lang w:val="uk-UA"/>
        </w:rPr>
        <w:t>Виділити додатково за рахунок коштів Берестинської міської ради в сумі</w:t>
      </w:r>
      <w:r w:rsidR="00AF4E1D">
        <w:rPr>
          <w:bCs/>
          <w:sz w:val="28"/>
          <w:szCs w:val="28"/>
          <w:lang w:val="uk-UA"/>
        </w:rPr>
        <w:t xml:space="preserve"> </w:t>
      </w:r>
      <w:r>
        <w:rPr>
          <w:bCs/>
          <w:sz w:val="28"/>
          <w:szCs w:val="28"/>
          <w:lang w:val="uk-UA"/>
        </w:rPr>
        <w:t xml:space="preserve">111 038 грн. </w:t>
      </w:r>
      <w:r>
        <w:rPr>
          <w:sz w:val="28"/>
          <w:szCs w:val="28"/>
          <w:lang w:val="uk-UA"/>
        </w:rPr>
        <w:t xml:space="preserve">на </w:t>
      </w:r>
      <w:r>
        <w:rPr>
          <w:sz w:val="28"/>
          <w:szCs w:val="28"/>
          <w:lang w:val="uk-UA" w:eastAsia="ru-RU"/>
        </w:rPr>
        <w:t xml:space="preserve">придбання запчастин для автомобільного транспорту (шкільний автобус АТАМАН </w:t>
      </w:r>
      <w:r>
        <w:rPr>
          <w:sz w:val="28"/>
          <w:szCs w:val="28"/>
          <w:lang w:val="en-US" w:eastAsia="ru-RU"/>
        </w:rPr>
        <w:t>D</w:t>
      </w:r>
      <w:r>
        <w:rPr>
          <w:sz w:val="28"/>
          <w:szCs w:val="28"/>
          <w:lang w:val="uk-UA" w:eastAsia="ru-RU"/>
        </w:rPr>
        <w:t xml:space="preserve">093 </w:t>
      </w:r>
      <w:r>
        <w:rPr>
          <w:sz w:val="28"/>
          <w:szCs w:val="28"/>
          <w:lang w:val="en-US" w:eastAsia="ru-RU"/>
        </w:rPr>
        <w:t>S</w:t>
      </w:r>
      <w:r>
        <w:rPr>
          <w:sz w:val="28"/>
          <w:szCs w:val="28"/>
          <w:lang w:val="uk-UA" w:eastAsia="ru-RU"/>
        </w:rPr>
        <w:t xml:space="preserve">4, </w:t>
      </w:r>
      <w:proofErr w:type="spellStart"/>
      <w:r>
        <w:rPr>
          <w:sz w:val="28"/>
          <w:szCs w:val="28"/>
          <w:lang w:val="uk-UA" w:eastAsia="ru-RU"/>
        </w:rPr>
        <w:t>держ</w:t>
      </w:r>
      <w:proofErr w:type="spellEnd"/>
      <w:r>
        <w:rPr>
          <w:sz w:val="28"/>
          <w:szCs w:val="28"/>
          <w:lang w:val="uk-UA" w:eastAsia="ru-RU"/>
        </w:rPr>
        <w:t xml:space="preserve">. номер АХ5379 </w:t>
      </w:r>
      <w:r>
        <w:rPr>
          <w:sz w:val="28"/>
          <w:szCs w:val="28"/>
          <w:lang w:val="en-US" w:eastAsia="ru-RU"/>
        </w:rPr>
        <w:t>HC</w:t>
      </w:r>
      <w:r>
        <w:rPr>
          <w:sz w:val="28"/>
          <w:szCs w:val="28"/>
          <w:lang w:val="uk-UA" w:eastAsia="ru-RU"/>
        </w:rPr>
        <w:t>) в Комунальній установі «Центр з обслуговування закладів та установ освіти Берестинської міської ради» (КПКВК 0611142 фонд загальний КЕКВ 2282)</w:t>
      </w:r>
      <w:r>
        <w:rPr>
          <w:sz w:val="28"/>
          <w:szCs w:val="28"/>
          <w:lang w:val="uk-UA"/>
        </w:rPr>
        <w:t>;</w:t>
      </w:r>
    </w:p>
    <w:p w:rsidR="00403B78" w:rsidRDefault="002B2FE2" w:rsidP="00AF4E1D">
      <w:pPr>
        <w:tabs>
          <w:tab w:val="num" w:pos="0"/>
        </w:tabs>
        <w:ind w:firstLine="567"/>
        <w:jc w:val="both"/>
        <w:rPr>
          <w:sz w:val="28"/>
          <w:szCs w:val="28"/>
          <w:lang w:val="uk-UA" w:eastAsia="ru-RU"/>
        </w:rPr>
      </w:pPr>
      <w:r>
        <w:rPr>
          <w:sz w:val="28"/>
          <w:szCs w:val="28"/>
          <w:lang w:val="uk-UA" w:eastAsia="ru-RU"/>
        </w:rPr>
        <w:t xml:space="preserve">2) </w:t>
      </w:r>
      <w:r>
        <w:rPr>
          <w:bCs/>
          <w:sz w:val="28"/>
          <w:szCs w:val="28"/>
          <w:lang w:val="uk-UA" w:eastAsia="ru-RU"/>
        </w:rPr>
        <w:t>Виділити додатково за рахунок коштів Берестинської міської ради в сумі</w:t>
      </w:r>
      <w:r w:rsidR="00AF4E1D">
        <w:rPr>
          <w:bCs/>
          <w:sz w:val="28"/>
          <w:szCs w:val="28"/>
          <w:lang w:val="uk-UA" w:eastAsia="ru-RU"/>
        </w:rPr>
        <w:t xml:space="preserve"> </w:t>
      </w:r>
      <w:r>
        <w:rPr>
          <w:bCs/>
          <w:sz w:val="28"/>
          <w:szCs w:val="28"/>
          <w:lang w:val="uk-UA" w:eastAsia="ru-RU"/>
        </w:rPr>
        <w:t xml:space="preserve">90 000 грн. </w:t>
      </w:r>
      <w:r>
        <w:rPr>
          <w:sz w:val="28"/>
          <w:szCs w:val="28"/>
          <w:lang w:val="uk-UA" w:eastAsia="ru-RU"/>
        </w:rPr>
        <w:t>на ремонт автобуса (заміна скла на всіх вікнах, усунення пошкоджень каркасу) для Комунальної установи «</w:t>
      </w:r>
      <w:proofErr w:type="spellStart"/>
      <w:r>
        <w:rPr>
          <w:sz w:val="28"/>
          <w:szCs w:val="28"/>
          <w:lang w:val="uk-UA" w:eastAsia="ru-RU"/>
        </w:rPr>
        <w:t>Інклюзивно</w:t>
      </w:r>
      <w:proofErr w:type="spellEnd"/>
      <w:r>
        <w:rPr>
          <w:sz w:val="28"/>
          <w:szCs w:val="28"/>
          <w:lang w:val="uk-UA" w:eastAsia="ru-RU"/>
        </w:rPr>
        <w:t>-ресурсного центру» (КПКВК 0611142 фонд загальний КЕКВ 2282).</w:t>
      </w:r>
    </w:p>
    <w:p w:rsidR="00403B78" w:rsidRDefault="002B2FE2" w:rsidP="00AF4E1D">
      <w:pPr>
        <w:tabs>
          <w:tab w:val="num" w:pos="0"/>
        </w:tabs>
        <w:ind w:firstLine="567"/>
        <w:jc w:val="both"/>
        <w:rPr>
          <w:b/>
          <w:bCs/>
          <w:sz w:val="28"/>
          <w:szCs w:val="28"/>
          <w:lang w:val="uk-UA" w:eastAsia="ru-RU"/>
        </w:rPr>
      </w:pPr>
      <w:r>
        <w:rPr>
          <w:sz w:val="28"/>
          <w:szCs w:val="28"/>
          <w:lang w:val="uk-UA" w:eastAsia="ru-RU"/>
        </w:rPr>
        <w:t>3) Виділити додатково за рахунок</w:t>
      </w:r>
      <w:r w:rsidR="00AF4E1D">
        <w:rPr>
          <w:sz w:val="28"/>
          <w:szCs w:val="28"/>
          <w:lang w:val="uk-UA" w:eastAsia="ru-RU"/>
        </w:rPr>
        <w:t xml:space="preserve"> </w:t>
      </w:r>
      <w:r>
        <w:rPr>
          <w:sz w:val="28"/>
          <w:szCs w:val="28"/>
          <w:lang w:val="uk-UA" w:eastAsia="ru-RU"/>
        </w:rPr>
        <w:t xml:space="preserve">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w:t>
      </w:r>
      <w:r w:rsidR="00AF4E1D">
        <w:rPr>
          <w:sz w:val="28"/>
          <w:szCs w:val="28"/>
          <w:lang w:val="uk-UA" w:eastAsia="ru-RU"/>
        </w:rPr>
        <w:t>«</w:t>
      </w:r>
      <w:r>
        <w:rPr>
          <w:sz w:val="28"/>
          <w:szCs w:val="28"/>
          <w:lang w:val="uk-UA" w:eastAsia="ru-RU"/>
        </w:rPr>
        <w:t>Нова українська школа</w:t>
      </w:r>
      <w:r w:rsidR="00AF4E1D" w:rsidRPr="00AF4E1D">
        <w:rPr>
          <w:sz w:val="28"/>
          <w:szCs w:val="28"/>
          <w:lang w:val="uk-UA" w:eastAsia="ru-RU"/>
        </w:rPr>
        <w:t>»</w:t>
      </w:r>
      <w:r w:rsidRPr="00AF4E1D">
        <w:rPr>
          <w:bCs/>
          <w:sz w:val="28"/>
          <w:szCs w:val="28"/>
          <w:lang w:val="uk-UA" w:eastAsia="ru-RU"/>
        </w:rPr>
        <w:t xml:space="preserve"> </w:t>
      </w:r>
      <w:r w:rsidRPr="00AF4E1D">
        <w:rPr>
          <w:sz w:val="28"/>
          <w:szCs w:val="28"/>
          <w:lang w:val="uk-UA" w:eastAsia="ru-RU"/>
        </w:rPr>
        <w:t>90%</w:t>
      </w:r>
      <w:r w:rsidRPr="00AF4E1D">
        <w:rPr>
          <w:bCs/>
          <w:sz w:val="28"/>
          <w:szCs w:val="28"/>
          <w:lang w:val="uk-UA" w:eastAsia="ru-RU"/>
        </w:rPr>
        <w:t xml:space="preserve"> </w:t>
      </w:r>
      <w:r w:rsidRPr="00AF4E1D">
        <w:rPr>
          <w:sz w:val="28"/>
          <w:szCs w:val="28"/>
          <w:lang w:val="uk-UA" w:eastAsia="ru-RU"/>
        </w:rPr>
        <w:t xml:space="preserve">кошти  </w:t>
      </w:r>
      <w:r w:rsidRPr="00AF4E1D">
        <w:rPr>
          <w:bCs/>
          <w:sz w:val="28"/>
          <w:szCs w:val="28"/>
          <w:lang w:val="uk-UA" w:eastAsia="ru-RU"/>
        </w:rPr>
        <w:t xml:space="preserve">в сумі 10 177 800грн.: </w:t>
      </w:r>
    </w:p>
    <w:p w:rsidR="00403B78" w:rsidRDefault="00403B78" w:rsidP="00AF4E1D">
      <w:pPr>
        <w:tabs>
          <w:tab w:val="num" w:pos="0"/>
          <w:tab w:val="left" w:pos="993"/>
        </w:tabs>
        <w:ind w:firstLine="567"/>
        <w:jc w:val="both"/>
        <w:rPr>
          <w:b/>
          <w:bCs/>
          <w:sz w:val="28"/>
          <w:szCs w:val="28"/>
          <w:lang w:val="uk-UA" w:eastAsia="ru-RU"/>
        </w:rPr>
      </w:pPr>
    </w:p>
    <w:p w:rsidR="00403B78" w:rsidRPr="006636FA" w:rsidRDefault="002B2FE2" w:rsidP="00AF4E1D">
      <w:pPr>
        <w:tabs>
          <w:tab w:val="num" w:pos="0"/>
          <w:tab w:val="left" w:pos="993"/>
        </w:tabs>
        <w:ind w:firstLine="567"/>
        <w:jc w:val="both"/>
        <w:rPr>
          <w:b/>
          <w:bCs/>
          <w:sz w:val="28"/>
          <w:szCs w:val="28"/>
          <w:lang w:val="uk-UA" w:eastAsia="ru-RU"/>
        </w:rPr>
      </w:pPr>
      <w:r>
        <w:rPr>
          <w:b/>
          <w:bCs/>
          <w:sz w:val="28"/>
          <w:szCs w:val="28"/>
          <w:lang w:val="uk-UA"/>
        </w:rPr>
        <w:lastRenderedPageBreak/>
        <w:t xml:space="preserve">- </w:t>
      </w:r>
      <w:r w:rsidRPr="00AF4E1D">
        <w:rPr>
          <w:bCs/>
          <w:sz w:val="28"/>
          <w:szCs w:val="28"/>
          <w:lang w:val="uk-UA"/>
        </w:rPr>
        <w:t xml:space="preserve">10 000 000 грн. </w:t>
      </w:r>
      <w:r w:rsidR="00AF4E1D">
        <w:rPr>
          <w:bCs/>
          <w:sz w:val="28"/>
          <w:szCs w:val="28"/>
          <w:lang w:val="uk-UA"/>
        </w:rPr>
        <w:t>—</w:t>
      </w:r>
      <w:r w:rsidRPr="00AF4E1D">
        <w:rPr>
          <w:bCs/>
          <w:sz w:val="28"/>
          <w:szCs w:val="28"/>
          <w:lang w:val="uk-UA"/>
        </w:rPr>
        <w:t xml:space="preserve"> </w:t>
      </w:r>
      <w:r>
        <w:rPr>
          <w:sz w:val="28"/>
          <w:szCs w:val="28"/>
          <w:lang w:val="uk-UA"/>
        </w:rPr>
        <w:t xml:space="preserve">створення сучасного освітнього простору у пілотних закладах освіти, а саме на закупівлю засобів навчання та обладнання, комп’ютерного, мультимедійного обладнання та меблів для навчальних кабінетів математичної, природничої, </w:t>
      </w:r>
      <w:proofErr w:type="spellStart"/>
      <w:r>
        <w:rPr>
          <w:sz w:val="28"/>
          <w:szCs w:val="28"/>
          <w:lang w:val="uk-UA"/>
        </w:rPr>
        <w:t>інформатичної</w:t>
      </w:r>
      <w:proofErr w:type="spellEnd"/>
      <w:r>
        <w:rPr>
          <w:sz w:val="28"/>
          <w:szCs w:val="28"/>
          <w:lang w:val="uk-UA"/>
        </w:rPr>
        <w:t xml:space="preserve"> освітніх галузей та міжгалузевих інтегрованих курсів (</w:t>
      </w:r>
      <w:r>
        <w:rPr>
          <w:sz w:val="28"/>
          <w:szCs w:val="28"/>
        </w:rPr>
        <w:t>STEM</w:t>
      </w:r>
      <w:r>
        <w:rPr>
          <w:sz w:val="28"/>
          <w:szCs w:val="28"/>
          <w:lang w:val="uk-UA"/>
        </w:rPr>
        <w:t xml:space="preserve">, робототехніки) зокрема, фізичних, біологічних, хімічних та </w:t>
      </w:r>
      <w:r>
        <w:rPr>
          <w:sz w:val="28"/>
          <w:szCs w:val="28"/>
        </w:rPr>
        <w:t>STEM</w:t>
      </w:r>
      <w:r>
        <w:rPr>
          <w:sz w:val="28"/>
          <w:szCs w:val="28"/>
          <w:lang w:val="uk-UA"/>
        </w:rPr>
        <w:t xml:space="preserve">-лабораторій </w:t>
      </w:r>
      <w:r>
        <w:rPr>
          <w:sz w:val="28"/>
          <w:szCs w:val="28"/>
          <w:lang w:val="uk-UA" w:eastAsia="ru-RU"/>
        </w:rPr>
        <w:t>(КПКВК 0611184 спеціальний фонд КЕКВ 3110);</w:t>
      </w:r>
    </w:p>
    <w:p w:rsidR="00403B78" w:rsidRDefault="002B2FE2" w:rsidP="00AF4E1D">
      <w:pPr>
        <w:pStyle w:val="Standard"/>
        <w:tabs>
          <w:tab w:val="num" w:pos="0"/>
        </w:tabs>
        <w:ind w:firstLine="567"/>
        <w:jc w:val="both"/>
        <w:rPr>
          <w:rFonts w:hint="eastAsia"/>
          <w:sz w:val="28"/>
          <w:szCs w:val="28"/>
          <w:lang w:eastAsia="ru-RU"/>
        </w:rPr>
      </w:pPr>
      <w:r w:rsidRPr="00AF4E1D">
        <w:rPr>
          <w:rFonts w:ascii="Times New Roman" w:hAnsi="Times New Roman" w:cs="Times New Roman"/>
          <w:bCs/>
          <w:sz w:val="28"/>
          <w:szCs w:val="28"/>
          <w:lang w:eastAsia="ru-RU"/>
        </w:rPr>
        <w:t>- 177 800 грн.</w:t>
      </w:r>
      <w:r w:rsidR="00AF4E1D">
        <w:rPr>
          <w:rFonts w:ascii="Times New Roman" w:hAnsi="Times New Roman" w:cs="Times New Roman"/>
          <w:bCs/>
          <w:sz w:val="28"/>
          <w:szCs w:val="28"/>
          <w:lang w:eastAsia="ru-RU"/>
        </w:rPr>
        <w:t xml:space="preserve"> — </w:t>
      </w:r>
      <w:r>
        <w:rPr>
          <w:rFonts w:ascii="Times New Roman" w:hAnsi="Times New Roman" w:cs="Times New Roman"/>
          <w:sz w:val="28"/>
          <w:szCs w:val="28"/>
        </w:rPr>
        <w:t xml:space="preserve">створення сучасного освітнього простору для закладів загальної середньої освіти комунальної форми власності, які здійснюють освітній процес за очною формою або з поєднанням очної та дистанційної форми здобуття освіти і які згідно з планом формування мережі закладів загальної середньої освіти відповідної адміністративно-територіальної одиниці у 2027/2028 навчальному році не забезпечуватимуть здобуття профільної середньої освіти, та для спеціальних закладів загальної середньої освіти комунальної форми власності, освітній процес в яких здійснюється за очною формою або з поєднанням очної та дистанційної форми здобуття освіти на рівні базової середньої освіти </w:t>
      </w:r>
      <w:r>
        <w:rPr>
          <w:rFonts w:ascii="Times New Roman" w:hAnsi="Times New Roman" w:cs="Times New Roman"/>
          <w:sz w:val="28"/>
          <w:szCs w:val="28"/>
          <w:lang w:eastAsia="ru-RU"/>
        </w:rPr>
        <w:t>(КПКВК 0611184 спеціальний фонд КЕКВ 3110).</w:t>
      </w:r>
    </w:p>
    <w:p w:rsidR="00403B78" w:rsidRDefault="002B2FE2" w:rsidP="00AF4E1D">
      <w:pPr>
        <w:tabs>
          <w:tab w:val="num" w:pos="0"/>
        </w:tabs>
        <w:ind w:firstLine="567"/>
        <w:jc w:val="both"/>
        <w:rPr>
          <w:b/>
          <w:bCs/>
          <w:sz w:val="28"/>
          <w:szCs w:val="28"/>
          <w:lang w:eastAsia="ru-RU"/>
        </w:rPr>
      </w:pPr>
      <w:r>
        <w:rPr>
          <w:sz w:val="28"/>
          <w:szCs w:val="28"/>
          <w:lang w:val="uk-UA" w:eastAsia="ru-RU"/>
        </w:rPr>
        <w:t xml:space="preserve">4) Виділити додатково за рахунок коштів Берестинської міської ради на умовах </w:t>
      </w:r>
      <w:proofErr w:type="spellStart"/>
      <w:r>
        <w:rPr>
          <w:sz w:val="28"/>
          <w:szCs w:val="28"/>
          <w:lang w:val="uk-UA" w:eastAsia="ru-RU"/>
        </w:rPr>
        <w:t>співфінансування</w:t>
      </w:r>
      <w:proofErr w:type="spellEnd"/>
      <w:r>
        <w:rPr>
          <w:sz w:val="28"/>
          <w:szCs w:val="28"/>
          <w:lang w:val="uk-UA" w:eastAsia="ru-RU"/>
        </w:rPr>
        <w:t xml:space="preserve"> 10 % кошти в </w:t>
      </w:r>
      <w:r w:rsidRPr="00AF4E1D">
        <w:rPr>
          <w:sz w:val="28"/>
          <w:szCs w:val="28"/>
          <w:lang w:val="uk-UA" w:eastAsia="ru-RU"/>
        </w:rPr>
        <w:t>сумі</w:t>
      </w:r>
      <w:r w:rsidR="00AF4E1D" w:rsidRPr="00AF4E1D">
        <w:rPr>
          <w:sz w:val="28"/>
          <w:szCs w:val="28"/>
          <w:lang w:val="uk-UA" w:eastAsia="ru-RU"/>
        </w:rPr>
        <w:t xml:space="preserve"> </w:t>
      </w:r>
      <w:r w:rsidRPr="00AF4E1D">
        <w:rPr>
          <w:bCs/>
          <w:sz w:val="28"/>
          <w:szCs w:val="28"/>
          <w:lang w:val="uk-UA" w:eastAsia="ru-RU"/>
        </w:rPr>
        <w:t>1 130</w:t>
      </w:r>
      <w:r w:rsidR="00AF4E1D">
        <w:rPr>
          <w:bCs/>
          <w:sz w:val="28"/>
          <w:szCs w:val="28"/>
          <w:lang w:val="uk-UA" w:eastAsia="ru-RU"/>
        </w:rPr>
        <w:t> </w:t>
      </w:r>
      <w:r w:rsidRPr="00AF4E1D">
        <w:rPr>
          <w:bCs/>
          <w:sz w:val="28"/>
          <w:szCs w:val="28"/>
          <w:lang w:val="uk-UA" w:eastAsia="ru-RU"/>
        </w:rPr>
        <w:t>867</w:t>
      </w:r>
      <w:r w:rsidR="00AF4E1D">
        <w:rPr>
          <w:bCs/>
          <w:sz w:val="28"/>
          <w:szCs w:val="28"/>
          <w:lang w:val="uk-UA" w:eastAsia="ru-RU"/>
        </w:rPr>
        <w:t xml:space="preserve"> </w:t>
      </w:r>
      <w:r w:rsidRPr="00AF4E1D">
        <w:rPr>
          <w:bCs/>
          <w:sz w:val="28"/>
          <w:szCs w:val="28"/>
          <w:lang w:val="uk-UA" w:eastAsia="ru-RU"/>
        </w:rPr>
        <w:t>грн.</w:t>
      </w:r>
      <w:r w:rsidRPr="00AF4E1D">
        <w:rPr>
          <w:sz w:val="28"/>
          <w:szCs w:val="28"/>
          <w:lang w:val="uk-UA" w:eastAsia="ru-RU"/>
        </w:rPr>
        <w:t>:</w:t>
      </w:r>
    </w:p>
    <w:p w:rsidR="00403B78" w:rsidRPr="006636FA" w:rsidRDefault="002B2FE2" w:rsidP="00AF4E1D">
      <w:pPr>
        <w:tabs>
          <w:tab w:val="num" w:pos="0"/>
          <w:tab w:val="left" w:pos="993"/>
        </w:tabs>
        <w:ind w:firstLine="567"/>
        <w:jc w:val="both"/>
        <w:rPr>
          <w:b/>
          <w:bCs/>
          <w:sz w:val="28"/>
          <w:szCs w:val="28"/>
          <w:lang w:val="uk-UA" w:eastAsia="ru-RU"/>
        </w:rPr>
      </w:pPr>
      <w:r w:rsidRPr="00AF4E1D">
        <w:rPr>
          <w:bCs/>
          <w:sz w:val="28"/>
          <w:szCs w:val="28"/>
          <w:lang w:val="uk-UA"/>
        </w:rPr>
        <w:t>- 1</w:t>
      </w:r>
      <w:r w:rsidRPr="00AF4E1D">
        <w:rPr>
          <w:bCs/>
          <w:sz w:val="28"/>
          <w:szCs w:val="28"/>
        </w:rPr>
        <w:t> </w:t>
      </w:r>
      <w:r w:rsidRPr="00AF4E1D">
        <w:rPr>
          <w:bCs/>
          <w:sz w:val="28"/>
          <w:szCs w:val="28"/>
          <w:lang w:val="uk-UA"/>
        </w:rPr>
        <w:t>111</w:t>
      </w:r>
      <w:r w:rsidRPr="00AF4E1D">
        <w:rPr>
          <w:bCs/>
          <w:sz w:val="28"/>
          <w:szCs w:val="28"/>
        </w:rPr>
        <w:t> </w:t>
      </w:r>
      <w:r w:rsidRPr="00AF4E1D">
        <w:rPr>
          <w:bCs/>
          <w:sz w:val="28"/>
          <w:szCs w:val="28"/>
          <w:lang w:val="uk-UA"/>
        </w:rPr>
        <w:t xml:space="preserve">111 грн. </w:t>
      </w:r>
      <w:r w:rsidR="00AF4E1D">
        <w:rPr>
          <w:bCs/>
          <w:sz w:val="28"/>
          <w:szCs w:val="28"/>
          <w:lang w:val="uk-UA"/>
        </w:rPr>
        <w:t>—</w:t>
      </w:r>
      <w:r w:rsidRPr="00AF4E1D">
        <w:rPr>
          <w:bCs/>
          <w:sz w:val="28"/>
          <w:szCs w:val="28"/>
          <w:lang w:val="uk-UA"/>
        </w:rPr>
        <w:t xml:space="preserve"> </w:t>
      </w:r>
      <w:proofErr w:type="spellStart"/>
      <w:r>
        <w:rPr>
          <w:sz w:val="28"/>
          <w:szCs w:val="28"/>
          <w:lang w:val="uk-UA" w:eastAsia="ru-RU"/>
        </w:rPr>
        <w:t>співфінансування</w:t>
      </w:r>
      <w:proofErr w:type="spellEnd"/>
      <w:r>
        <w:rPr>
          <w:sz w:val="28"/>
          <w:szCs w:val="28"/>
          <w:lang w:val="uk-UA" w:eastAsia="ru-RU"/>
        </w:rPr>
        <w:t xml:space="preserve"> 10 % на </w:t>
      </w:r>
      <w:r>
        <w:rPr>
          <w:sz w:val="28"/>
          <w:szCs w:val="28"/>
          <w:lang w:val="uk-UA"/>
        </w:rPr>
        <w:t xml:space="preserve">створення сучасного освітнього простору у пілотних закладах освіти, а саме на закупівлю засобів навчання та обладнання, комп’ютерного, мультимедійного обладнання та меблів для навчальних кабінетів математичної, природничої, </w:t>
      </w:r>
      <w:proofErr w:type="spellStart"/>
      <w:r>
        <w:rPr>
          <w:sz w:val="28"/>
          <w:szCs w:val="28"/>
          <w:lang w:val="uk-UA"/>
        </w:rPr>
        <w:t>інформатичної</w:t>
      </w:r>
      <w:proofErr w:type="spellEnd"/>
      <w:r>
        <w:rPr>
          <w:sz w:val="28"/>
          <w:szCs w:val="28"/>
          <w:lang w:val="uk-UA"/>
        </w:rPr>
        <w:t xml:space="preserve"> освітніх галузей та міжгалузевих інтегрованих курсів (</w:t>
      </w:r>
      <w:r>
        <w:rPr>
          <w:sz w:val="28"/>
          <w:szCs w:val="28"/>
        </w:rPr>
        <w:t>STEM</w:t>
      </w:r>
      <w:r>
        <w:rPr>
          <w:sz w:val="28"/>
          <w:szCs w:val="28"/>
          <w:lang w:val="uk-UA"/>
        </w:rPr>
        <w:t xml:space="preserve">, робототехніки) зокрема, фізичних, біологічних, хімічних та </w:t>
      </w:r>
      <w:r>
        <w:rPr>
          <w:sz w:val="28"/>
          <w:szCs w:val="28"/>
        </w:rPr>
        <w:t>STEM</w:t>
      </w:r>
      <w:r>
        <w:rPr>
          <w:sz w:val="28"/>
          <w:szCs w:val="28"/>
          <w:lang w:val="uk-UA"/>
        </w:rPr>
        <w:t xml:space="preserve">-лабораторій </w:t>
      </w:r>
      <w:r>
        <w:rPr>
          <w:sz w:val="28"/>
          <w:szCs w:val="28"/>
          <w:lang w:val="uk-UA" w:eastAsia="ru-RU"/>
        </w:rPr>
        <w:t>(КПКВК 0611183 спеціальний фонд  КЕКВ 3110);</w:t>
      </w:r>
    </w:p>
    <w:p w:rsidR="00403B78" w:rsidRDefault="002B2FE2" w:rsidP="00AF4E1D">
      <w:pPr>
        <w:pStyle w:val="Standard"/>
        <w:tabs>
          <w:tab w:val="num" w:pos="0"/>
        </w:tabs>
        <w:ind w:firstLine="567"/>
        <w:jc w:val="both"/>
        <w:rPr>
          <w:rFonts w:hint="eastAsia"/>
          <w:sz w:val="28"/>
          <w:szCs w:val="28"/>
          <w:lang w:eastAsia="ru-RU"/>
        </w:rPr>
      </w:pPr>
      <w:r w:rsidRPr="00AF4E1D">
        <w:rPr>
          <w:rFonts w:ascii="Times New Roman" w:hAnsi="Times New Roman" w:cs="Times New Roman"/>
          <w:bCs/>
          <w:sz w:val="28"/>
          <w:szCs w:val="28"/>
          <w:lang w:eastAsia="ru-RU"/>
        </w:rPr>
        <w:t xml:space="preserve">- 19 756 грн. </w:t>
      </w:r>
      <w:r w:rsidR="00AF4E1D">
        <w:rPr>
          <w:rFonts w:ascii="Times New Roman" w:hAnsi="Times New Roman" w:cs="Times New Roman"/>
          <w:bCs/>
          <w:sz w:val="28"/>
          <w:szCs w:val="28"/>
          <w:lang w:eastAsia="ru-RU"/>
        </w:rPr>
        <w:t>—</w:t>
      </w:r>
      <w:r w:rsidRPr="00AF4E1D">
        <w:rPr>
          <w:rFonts w:ascii="Times New Roman" w:hAnsi="Times New Roman" w:cs="Times New Roman"/>
          <w:bCs/>
          <w:sz w:val="28"/>
          <w:szCs w:val="28"/>
          <w:lang w:eastAsia="ru-RU"/>
        </w:rPr>
        <w:t xml:space="preserve"> </w:t>
      </w:r>
      <w:proofErr w:type="spellStart"/>
      <w:r w:rsidRPr="00AF4E1D">
        <w:rPr>
          <w:rFonts w:ascii="Times New Roman" w:hAnsi="Times New Roman" w:cs="Times New Roman"/>
          <w:sz w:val="28"/>
          <w:szCs w:val="28"/>
          <w:lang w:eastAsia="ru-RU"/>
        </w:rPr>
        <w:t>співфінансування</w:t>
      </w:r>
      <w:proofErr w:type="spellEnd"/>
      <w:r>
        <w:rPr>
          <w:rFonts w:ascii="Times New Roman" w:hAnsi="Times New Roman" w:cs="Times New Roman"/>
          <w:sz w:val="28"/>
          <w:szCs w:val="28"/>
          <w:lang w:eastAsia="ru-RU"/>
        </w:rPr>
        <w:t xml:space="preserve"> 10 % на </w:t>
      </w:r>
      <w:r>
        <w:rPr>
          <w:rFonts w:ascii="Times New Roman" w:hAnsi="Times New Roman" w:cs="Times New Roman"/>
          <w:sz w:val="28"/>
          <w:szCs w:val="28"/>
        </w:rPr>
        <w:t xml:space="preserve">створення сучасного освітнього простору для закладів загальної середньої освіти комунальної форми власності, які здійснюють освітній процес за очною формою або з поєднанням очної та дистанційної форми здобуття освіти і які згідно з планом формування мережі закладів загальної середньої освіти відповідної адміністративно-територіальної одиниці у 2027/2028 навчальному році не забезпечуватимуть здобуття профільної середньої освіти, та для спеціальних закладів загальної середньої освіти комунальної форми власності, освітній процес в яких здійснюється за очною формою або з поєднанням очної та дистанційної форми здобуття освіти на рівні базової середньої освіти   </w:t>
      </w:r>
      <w:r>
        <w:rPr>
          <w:rFonts w:ascii="Times New Roman" w:hAnsi="Times New Roman" w:cs="Times New Roman"/>
          <w:sz w:val="28"/>
          <w:szCs w:val="28"/>
          <w:lang w:eastAsia="ru-RU"/>
        </w:rPr>
        <w:t>(КПКВК 0611183 спеціальний фонд  КЕКВ 3110).</w:t>
      </w:r>
    </w:p>
    <w:p w:rsidR="00403B78" w:rsidRDefault="002B2FE2" w:rsidP="00AF4E1D">
      <w:pPr>
        <w:tabs>
          <w:tab w:val="num" w:pos="0"/>
        </w:tabs>
        <w:ind w:firstLine="567"/>
        <w:jc w:val="both"/>
        <w:rPr>
          <w:sz w:val="28"/>
          <w:szCs w:val="28"/>
          <w:lang w:val="uk-UA"/>
        </w:rPr>
      </w:pPr>
      <w:r w:rsidRPr="006636FA">
        <w:rPr>
          <w:sz w:val="28"/>
          <w:szCs w:val="28"/>
        </w:rPr>
        <w:t>5</w:t>
      </w:r>
      <w:r>
        <w:rPr>
          <w:sz w:val="28"/>
          <w:szCs w:val="28"/>
          <w:lang w:val="uk-UA"/>
        </w:rPr>
        <w:t xml:space="preserve">) </w:t>
      </w:r>
      <w:proofErr w:type="spellStart"/>
      <w:r>
        <w:rPr>
          <w:sz w:val="28"/>
          <w:szCs w:val="28"/>
          <w:lang w:val="uk-UA" w:eastAsia="en-US"/>
        </w:rPr>
        <w:t>Внести</w:t>
      </w:r>
      <w:proofErr w:type="spellEnd"/>
      <w:r>
        <w:rPr>
          <w:sz w:val="28"/>
          <w:szCs w:val="28"/>
          <w:lang w:val="uk-UA" w:eastAsia="en-US"/>
        </w:rPr>
        <w:t xml:space="preserve"> такі зміни у пункті </w:t>
      </w:r>
      <w:r w:rsidRPr="006636FA">
        <w:rPr>
          <w:sz w:val="28"/>
          <w:szCs w:val="28"/>
          <w:lang w:eastAsia="en-US"/>
        </w:rPr>
        <w:t>2</w:t>
      </w:r>
      <w:r>
        <w:rPr>
          <w:sz w:val="28"/>
          <w:szCs w:val="28"/>
          <w:lang w:val="uk-UA" w:eastAsia="en-US"/>
        </w:rPr>
        <w:t xml:space="preserve"> «Забезпечення автотранспортних засобів пальним та запчастинами. Здійснення контролю за технічним станом шкільних автобусів, проведення ремонту транспортних засобів, страхування автотранспорту та водіїв» підрозділу 2.5. «Забезпечення регулярного безкоштовного перевезення учнів та вчителів» розділу ІІ. «Загальна середня освіта» колонку «Місцевий бюджет» на 2026 рік збільшити на 201 038,00, та прогнозований обсяг фінансових ресурсів по «Місцевий бюджет» до 201 038 грн;</w:t>
      </w:r>
    </w:p>
    <w:p w:rsidR="00403B78" w:rsidRPr="00AF4E1D" w:rsidRDefault="002B2FE2" w:rsidP="00AF4E1D">
      <w:pPr>
        <w:tabs>
          <w:tab w:val="num" w:pos="0"/>
        </w:tabs>
        <w:ind w:firstLine="567"/>
        <w:jc w:val="both"/>
        <w:rPr>
          <w:sz w:val="28"/>
          <w:szCs w:val="28"/>
          <w:lang w:val="uk-UA" w:eastAsia="en-US"/>
        </w:rPr>
      </w:pPr>
      <w:r>
        <w:rPr>
          <w:sz w:val="28"/>
          <w:szCs w:val="28"/>
          <w:lang w:val="uk-UA"/>
        </w:rPr>
        <w:lastRenderedPageBreak/>
        <w:t>6</w:t>
      </w:r>
      <w:r w:rsidRPr="00AF4E1D">
        <w:rPr>
          <w:sz w:val="28"/>
          <w:szCs w:val="28"/>
          <w:lang w:val="uk-UA"/>
        </w:rPr>
        <w:t xml:space="preserve">) </w:t>
      </w:r>
      <w:proofErr w:type="spellStart"/>
      <w:r w:rsidRPr="00AF4E1D">
        <w:rPr>
          <w:sz w:val="28"/>
          <w:szCs w:val="28"/>
          <w:lang w:val="uk-UA"/>
        </w:rPr>
        <w:t>Внести</w:t>
      </w:r>
      <w:proofErr w:type="spellEnd"/>
      <w:r w:rsidRPr="00AF4E1D">
        <w:rPr>
          <w:sz w:val="28"/>
          <w:szCs w:val="28"/>
          <w:lang w:val="uk-UA"/>
        </w:rPr>
        <w:t xml:space="preserve"> такі зміни у пункті 1. «Забезпечення учнів закладів загальної середньої освіти гарячим харчуванням» підрозділу 2.7 «Забезпечення харчуванням учнів загальної середньої освіти» розділу 11. «Загальна  середня освіта». Колонку «Місцевий бюджет» на 2026 рік збільшити на 800 760,00 грн. та прогнозований обсяг фінансових ресурсів по «Місцевий бюджет» до 5 444 660 грн;</w:t>
      </w:r>
    </w:p>
    <w:p w:rsidR="00403B78" w:rsidRPr="00AF4E1D" w:rsidRDefault="002B2FE2" w:rsidP="00AF4E1D">
      <w:pPr>
        <w:tabs>
          <w:tab w:val="num" w:pos="0"/>
        </w:tabs>
        <w:ind w:firstLine="567"/>
        <w:jc w:val="both"/>
        <w:rPr>
          <w:sz w:val="28"/>
          <w:szCs w:val="28"/>
          <w:lang w:val="uk-UA"/>
        </w:rPr>
      </w:pPr>
      <w:r w:rsidRPr="00AF4E1D">
        <w:rPr>
          <w:sz w:val="28"/>
          <w:szCs w:val="28"/>
          <w:lang w:val="uk-UA" w:eastAsia="en-US"/>
        </w:rPr>
        <w:t xml:space="preserve">7) </w:t>
      </w:r>
      <w:proofErr w:type="spellStart"/>
      <w:r w:rsidRPr="00AF4E1D">
        <w:rPr>
          <w:sz w:val="28"/>
          <w:szCs w:val="28"/>
          <w:lang w:val="uk-UA" w:eastAsia="en-US"/>
        </w:rPr>
        <w:t>Внести</w:t>
      </w:r>
      <w:proofErr w:type="spellEnd"/>
      <w:r w:rsidRPr="00AF4E1D">
        <w:rPr>
          <w:sz w:val="28"/>
          <w:szCs w:val="28"/>
          <w:lang w:val="uk-UA" w:eastAsia="en-US"/>
        </w:rPr>
        <w:t xml:space="preserve"> такі зміни у пункті 9 «Придбання меблів (парти, столи, стільці, шафи тощо), твердого інвентарю»</w:t>
      </w:r>
      <w:r w:rsidRPr="00AF4E1D">
        <w:rPr>
          <w:b/>
          <w:sz w:val="28"/>
          <w:szCs w:val="28"/>
          <w:lang w:val="uk-UA" w:eastAsia="en-US"/>
        </w:rPr>
        <w:t xml:space="preserve"> </w:t>
      </w:r>
      <w:r w:rsidRPr="00AF4E1D">
        <w:rPr>
          <w:sz w:val="28"/>
          <w:szCs w:val="28"/>
          <w:lang w:val="uk-UA" w:eastAsia="en-US"/>
        </w:rPr>
        <w:t>та 10 «Придбання спортивного інвентарю та обладнання для закладів загальної середньої освіти» підрозділу 2.2. «</w:t>
      </w:r>
      <w:r w:rsidRPr="00AF4E1D">
        <w:rPr>
          <w:rStyle w:val="aff0"/>
          <w:b w:val="0"/>
          <w:bCs w:val="0"/>
          <w:sz w:val="28"/>
          <w:szCs w:val="28"/>
          <w:lang w:val="uk-UA" w:eastAsia="en-US"/>
        </w:rPr>
        <w:t>Матеріально-технічний розвиток закладів загальної середньої освіти</w:t>
      </w:r>
      <w:r w:rsidRPr="00AF4E1D">
        <w:rPr>
          <w:sz w:val="28"/>
          <w:szCs w:val="28"/>
          <w:lang w:val="uk-UA" w:eastAsia="en-US"/>
        </w:rPr>
        <w:t>» розділу ІІ. «Загальна середня освіта» колонку «Місцевий бюджет» на 2026 рік збільшити на 1 130 867,00, та прогнозований обсяг фінансових ресурсів по «Інші джерела фінансування» до 6 575 527 грн;</w:t>
      </w:r>
    </w:p>
    <w:p w:rsidR="00403B78" w:rsidRDefault="002B2FE2" w:rsidP="00AF4E1D">
      <w:pPr>
        <w:tabs>
          <w:tab w:val="num" w:pos="0"/>
        </w:tabs>
        <w:ind w:firstLine="567"/>
        <w:jc w:val="both"/>
        <w:rPr>
          <w:sz w:val="28"/>
          <w:szCs w:val="28"/>
          <w:lang w:val="uk-UA" w:eastAsia="en-US"/>
        </w:rPr>
      </w:pPr>
      <w:r w:rsidRPr="00AF4E1D">
        <w:rPr>
          <w:sz w:val="28"/>
          <w:szCs w:val="28"/>
          <w:lang w:val="uk-UA"/>
        </w:rPr>
        <w:t xml:space="preserve">8) </w:t>
      </w:r>
      <w:proofErr w:type="spellStart"/>
      <w:r w:rsidRPr="00AF4E1D">
        <w:rPr>
          <w:sz w:val="28"/>
          <w:szCs w:val="28"/>
          <w:lang w:val="uk-UA" w:eastAsia="en-US"/>
        </w:rPr>
        <w:t>Внести</w:t>
      </w:r>
      <w:proofErr w:type="spellEnd"/>
      <w:r w:rsidRPr="00AF4E1D">
        <w:rPr>
          <w:sz w:val="28"/>
          <w:szCs w:val="28"/>
          <w:lang w:val="uk-UA" w:eastAsia="en-US"/>
        </w:rPr>
        <w:t xml:space="preserve"> такі зміни у пункті 9 «Придбання меблів (парти, столи, стільці, шафи</w:t>
      </w:r>
      <w:r>
        <w:rPr>
          <w:sz w:val="28"/>
          <w:szCs w:val="28"/>
          <w:lang w:val="uk-UA" w:eastAsia="en-US"/>
        </w:rPr>
        <w:t xml:space="preserve"> тощо), твердого інвентарю»</w:t>
      </w:r>
      <w:r w:rsidRPr="00AF4E1D">
        <w:rPr>
          <w:sz w:val="28"/>
          <w:szCs w:val="28"/>
          <w:lang w:val="uk-UA" w:eastAsia="en-US"/>
        </w:rPr>
        <w:t xml:space="preserve"> </w:t>
      </w:r>
      <w:r>
        <w:rPr>
          <w:sz w:val="28"/>
          <w:szCs w:val="28"/>
          <w:lang w:val="uk-UA" w:eastAsia="en-US"/>
        </w:rPr>
        <w:t>та 10 «Придбання спортивного інвентарю та обладнання для закладів загальної середньої освіти» підрозділу 2.2. «</w:t>
      </w:r>
      <w:r>
        <w:rPr>
          <w:rStyle w:val="aff0"/>
          <w:b w:val="0"/>
          <w:bCs w:val="0"/>
          <w:sz w:val="28"/>
          <w:szCs w:val="28"/>
          <w:lang w:val="uk-UA" w:eastAsia="en-US"/>
        </w:rPr>
        <w:t>Матеріально-технічний розвиток закладів загальної середньої освіти</w:t>
      </w:r>
      <w:r>
        <w:rPr>
          <w:sz w:val="28"/>
          <w:szCs w:val="28"/>
          <w:lang w:val="uk-UA" w:eastAsia="en-US"/>
        </w:rPr>
        <w:t>» розділу ІІ. «Загальна середня освіта» колонку «Інші джерела фінансування» на 2026 рік збільшити на 10 177 800,00, та прогнозований обсяг фінансових ресурсів по «Інші джерела фінансування» до 74 741 975грн;</w:t>
      </w:r>
    </w:p>
    <w:p w:rsidR="00403B78" w:rsidRDefault="00AF4E1D" w:rsidP="00AF4E1D">
      <w:pPr>
        <w:ind w:firstLine="567"/>
        <w:jc w:val="both"/>
        <w:rPr>
          <w:sz w:val="28"/>
          <w:szCs w:val="28"/>
          <w:lang w:val="uk-UA"/>
        </w:rPr>
      </w:pPr>
      <w:r>
        <w:rPr>
          <w:sz w:val="28"/>
          <w:szCs w:val="28"/>
          <w:lang w:val="uk-UA"/>
        </w:rPr>
        <w:t xml:space="preserve">2. </w:t>
      </w:r>
      <w:r w:rsidR="002B2FE2">
        <w:rPr>
          <w:sz w:val="28"/>
          <w:szCs w:val="28"/>
          <w:lang w:val="uk-UA"/>
        </w:rPr>
        <w:t>Таблицю «Орієнтовні обсяги фінансування заходів програми»  зі змінами на  2026 рік викласти в наступній редакції.</w:t>
      </w:r>
    </w:p>
    <w:p w:rsidR="00403B78" w:rsidRDefault="00403B78">
      <w:pPr>
        <w:ind w:firstLine="567"/>
        <w:jc w:val="both"/>
        <w:rPr>
          <w:sz w:val="28"/>
          <w:szCs w:val="28"/>
          <w:lang w:val="uk-UA"/>
        </w:rPr>
      </w:pPr>
    </w:p>
    <w:tbl>
      <w:tblPr>
        <w:tblW w:w="0" w:type="auto"/>
        <w:tblLayout w:type="fixed"/>
        <w:tblLook w:val="04A0" w:firstRow="1" w:lastRow="0" w:firstColumn="1" w:lastColumn="0" w:noHBand="0" w:noVBand="1"/>
      </w:tblPr>
      <w:tblGrid>
        <w:gridCol w:w="992"/>
        <w:gridCol w:w="707"/>
        <w:gridCol w:w="956"/>
        <w:gridCol w:w="888"/>
        <w:gridCol w:w="1092"/>
        <w:gridCol w:w="1020"/>
        <w:gridCol w:w="975"/>
        <w:gridCol w:w="885"/>
        <w:gridCol w:w="1135"/>
        <w:gridCol w:w="993"/>
      </w:tblGrid>
      <w:tr w:rsidR="00403B78">
        <w:trPr>
          <w:trHeight w:val="459"/>
        </w:trPr>
        <w:tc>
          <w:tcPr>
            <w:tcW w:w="992" w:type="dxa"/>
            <w:vMerge w:val="restart"/>
            <w:tcBorders>
              <w:top w:val="single" w:sz="4" w:space="0" w:color="000000"/>
              <w:left w:val="single" w:sz="4" w:space="0" w:color="000000"/>
              <w:bottom w:val="single" w:sz="4" w:space="0" w:color="000000"/>
              <w:right w:val="single" w:sz="4" w:space="0" w:color="000000"/>
            </w:tcBorders>
          </w:tcPr>
          <w:p w:rsidR="00403B78" w:rsidRDefault="002B2FE2">
            <w:pPr>
              <w:jc w:val="both"/>
            </w:pPr>
            <w:r>
              <w:rPr>
                <w:sz w:val="16"/>
                <w:szCs w:val="16"/>
                <w:lang w:val="uk-UA"/>
              </w:rPr>
              <w:t>Всього за програмою</w:t>
            </w:r>
          </w:p>
        </w:tc>
        <w:tc>
          <w:tcPr>
            <w:tcW w:w="707" w:type="dxa"/>
            <w:tcBorders>
              <w:top w:val="single" w:sz="4" w:space="0" w:color="000000"/>
              <w:left w:val="single" w:sz="4" w:space="0" w:color="000000"/>
              <w:bottom w:val="single" w:sz="4" w:space="0" w:color="000000"/>
              <w:right w:val="single" w:sz="4" w:space="0" w:color="000000"/>
            </w:tcBorders>
            <w:vAlign w:val="center"/>
          </w:tcPr>
          <w:p w:rsidR="00403B78" w:rsidRDefault="00403B78">
            <w:pPr>
              <w:jc w:val="both"/>
              <w:rPr>
                <w:sz w:val="16"/>
                <w:szCs w:val="16"/>
                <w:lang w:val="uk-UA"/>
              </w:rPr>
            </w:pPr>
          </w:p>
        </w:tc>
        <w:tc>
          <w:tcPr>
            <w:tcW w:w="1844" w:type="dxa"/>
            <w:gridSpan w:val="2"/>
            <w:tcBorders>
              <w:top w:val="single" w:sz="4" w:space="0" w:color="000000"/>
              <w:left w:val="single" w:sz="4" w:space="0" w:color="000000"/>
              <w:bottom w:val="single" w:sz="4" w:space="0" w:color="000000"/>
              <w:right w:val="single" w:sz="4" w:space="0" w:color="000000"/>
            </w:tcBorders>
            <w:vAlign w:val="center"/>
          </w:tcPr>
          <w:p w:rsidR="00403B78" w:rsidRDefault="002B2FE2">
            <w:pPr>
              <w:jc w:val="both"/>
            </w:pPr>
            <w:r>
              <w:rPr>
                <w:sz w:val="16"/>
                <w:szCs w:val="16"/>
                <w:lang w:val="uk-UA"/>
              </w:rPr>
              <w:t>Дошкільна освіта</w:t>
            </w:r>
          </w:p>
        </w:tc>
        <w:tc>
          <w:tcPr>
            <w:tcW w:w="2112" w:type="dxa"/>
            <w:gridSpan w:val="2"/>
            <w:tcBorders>
              <w:top w:val="single" w:sz="4" w:space="0" w:color="000000"/>
              <w:left w:val="single" w:sz="4" w:space="0" w:color="000000"/>
              <w:bottom w:val="single" w:sz="4" w:space="0" w:color="000000"/>
              <w:right w:val="single" w:sz="4" w:space="0" w:color="000000"/>
            </w:tcBorders>
            <w:vAlign w:val="center"/>
          </w:tcPr>
          <w:p w:rsidR="00403B78" w:rsidRDefault="002B2FE2">
            <w:pPr>
              <w:jc w:val="both"/>
            </w:pPr>
            <w:r>
              <w:rPr>
                <w:sz w:val="16"/>
                <w:szCs w:val="16"/>
                <w:lang w:val="uk-UA"/>
              </w:rPr>
              <w:t>Загальна середня освіта</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403B78" w:rsidRDefault="002B2FE2">
            <w:pPr>
              <w:jc w:val="both"/>
            </w:pPr>
            <w:r>
              <w:rPr>
                <w:sz w:val="16"/>
                <w:szCs w:val="16"/>
                <w:lang w:val="uk-UA"/>
              </w:rPr>
              <w:t>Позашкільна освіта</w:t>
            </w:r>
          </w:p>
        </w:tc>
        <w:tc>
          <w:tcPr>
            <w:tcW w:w="2128" w:type="dxa"/>
            <w:gridSpan w:val="2"/>
            <w:tcBorders>
              <w:top w:val="single" w:sz="4" w:space="0" w:color="000000"/>
              <w:left w:val="single" w:sz="4" w:space="0" w:color="000000"/>
              <w:bottom w:val="single" w:sz="4" w:space="0" w:color="000000"/>
              <w:right w:val="single" w:sz="4" w:space="0" w:color="000000"/>
            </w:tcBorders>
            <w:vAlign w:val="center"/>
          </w:tcPr>
          <w:p w:rsidR="00403B78" w:rsidRDefault="002B2FE2">
            <w:pPr>
              <w:jc w:val="both"/>
            </w:pPr>
            <w:r>
              <w:rPr>
                <w:sz w:val="16"/>
                <w:szCs w:val="16"/>
                <w:lang w:val="uk-UA"/>
              </w:rPr>
              <w:t>Інклюзивна освіта</w:t>
            </w:r>
          </w:p>
        </w:tc>
      </w:tr>
      <w:tr w:rsidR="00403B78">
        <w:trPr>
          <w:trHeight w:val="776"/>
        </w:trPr>
        <w:tc>
          <w:tcPr>
            <w:tcW w:w="992" w:type="dxa"/>
            <w:vMerge/>
            <w:tcBorders>
              <w:top w:val="single" w:sz="4" w:space="0" w:color="000000"/>
              <w:left w:val="single" w:sz="4" w:space="0" w:color="000000"/>
              <w:bottom w:val="single" w:sz="4" w:space="0" w:color="000000"/>
              <w:right w:val="single" w:sz="4" w:space="0" w:color="000000"/>
            </w:tcBorders>
          </w:tcPr>
          <w:p w:rsidR="00403B78" w:rsidRDefault="00403B78"/>
        </w:tc>
        <w:tc>
          <w:tcPr>
            <w:tcW w:w="707" w:type="dxa"/>
            <w:tcBorders>
              <w:left w:val="single" w:sz="4" w:space="0" w:color="000000"/>
              <w:bottom w:val="single" w:sz="4" w:space="0" w:color="000000"/>
              <w:right w:val="single" w:sz="4" w:space="0" w:color="000000"/>
            </w:tcBorders>
            <w:vAlign w:val="center"/>
          </w:tcPr>
          <w:p w:rsidR="00403B78" w:rsidRDefault="00403B78">
            <w:pPr>
              <w:jc w:val="both"/>
              <w:rPr>
                <w:rFonts w:cs="Calibri"/>
                <w:sz w:val="16"/>
                <w:szCs w:val="16"/>
                <w:lang w:val="uk-UA" w:eastAsia="en-US"/>
              </w:rPr>
            </w:pPr>
          </w:p>
        </w:tc>
        <w:tc>
          <w:tcPr>
            <w:tcW w:w="956" w:type="dxa"/>
            <w:tcBorders>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Місцевий бюджет</w:t>
            </w:r>
          </w:p>
        </w:tc>
        <w:tc>
          <w:tcPr>
            <w:tcW w:w="888"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Інші джерела фінансування</w:t>
            </w:r>
          </w:p>
        </w:tc>
        <w:tc>
          <w:tcPr>
            <w:tcW w:w="1092" w:type="dxa"/>
            <w:tcBorders>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Місцевий бюджет</w:t>
            </w:r>
          </w:p>
        </w:tc>
        <w:tc>
          <w:tcPr>
            <w:tcW w:w="102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Інші джерела фінансування</w:t>
            </w:r>
          </w:p>
        </w:tc>
        <w:tc>
          <w:tcPr>
            <w:tcW w:w="975" w:type="dxa"/>
            <w:tcBorders>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Місцевий бюджет</w:t>
            </w:r>
          </w:p>
        </w:tc>
        <w:tc>
          <w:tcPr>
            <w:tcW w:w="885"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Інші джерела фінансування</w:t>
            </w:r>
          </w:p>
        </w:tc>
        <w:tc>
          <w:tcPr>
            <w:tcW w:w="1135" w:type="dxa"/>
            <w:tcBorders>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Місцевий бюджет</w:t>
            </w:r>
          </w:p>
        </w:tc>
        <w:tc>
          <w:tcPr>
            <w:tcW w:w="993"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Інші джерела фінансування</w:t>
            </w:r>
          </w:p>
        </w:tc>
      </w:tr>
      <w:tr w:rsidR="00403B78">
        <w:trPr>
          <w:trHeight w:val="242"/>
        </w:trPr>
        <w:tc>
          <w:tcPr>
            <w:tcW w:w="992" w:type="dxa"/>
            <w:vMerge/>
            <w:tcBorders>
              <w:top w:val="single" w:sz="4" w:space="0" w:color="000000"/>
              <w:left w:val="single" w:sz="4" w:space="0" w:color="000000"/>
              <w:bottom w:val="single" w:sz="4" w:space="0" w:color="000000"/>
              <w:right w:val="single" w:sz="4" w:space="0" w:color="000000"/>
            </w:tcBorders>
          </w:tcPr>
          <w:p w:rsidR="00403B78" w:rsidRDefault="00403B78"/>
        </w:tc>
        <w:tc>
          <w:tcPr>
            <w:tcW w:w="707"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both"/>
            </w:pPr>
            <w:r>
              <w:rPr>
                <w:sz w:val="16"/>
                <w:szCs w:val="16"/>
                <w:lang w:val="uk-UA"/>
              </w:rPr>
              <w:t>2021</w:t>
            </w:r>
          </w:p>
        </w:tc>
        <w:tc>
          <w:tcPr>
            <w:tcW w:w="956" w:type="dxa"/>
            <w:tcBorders>
              <w:top w:val="single" w:sz="4" w:space="0" w:color="000000"/>
              <w:left w:val="single" w:sz="4" w:space="0" w:color="000000"/>
              <w:bottom w:val="single" w:sz="4" w:space="0" w:color="000000"/>
            </w:tcBorders>
            <w:vAlign w:val="center"/>
          </w:tcPr>
          <w:p w:rsidR="00403B78" w:rsidRDefault="002B2FE2">
            <w:pPr>
              <w:tabs>
                <w:tab w:val="left" w:pos="1020"/>
              </w:tabs>
              <w:ind w:left="-108" w:right="-108"/>
              <w:jc w:val="center"/>
            </w:pPr>
            <w:r>
              <w:rPr>
                <w:sz w:val="16"/>
                <w:szCs w:val="16"/>
                <w:lang w:val="uk-UA"/>
              </w:rPr>
              <w:t>34 969 784</w:t>
            </w:r>
          </w:p>
        </w:tc>
        <w:tc>
          <w:tcPr>
            <w:tcW w:w="888" w:type="dxa"/>
            <w:tcBorders>
              <w:top w:val="single" w:sz="4" w:space="0" w:color="000000"/>
              <w:left w:val="single" w:sz="4" w:space="0" w:color="000000"/>
              <w:bottom w:val="single" w:sz="4" w:space="0" w:color="000000"/>
            </w:tcBorders>
            <w:vAlign w:val="center"/>
          </w:tcPr>
          <w:p w:rsidR="00403B78" w:rsidRDefault="002B2FE2">
            <w:pPr>
              <w:ind w:right="-172" w:hanging="69"/>
              <w:jc w:val="center"/>
            </w:pPr>
            <w:r>
              <w:rPr>
                <w:sz w:val="16"/>
                <w:szCs w:val="16"/>
                <w:lang w:val="uk-UA"/>
              </w:rPr>
              <w:t>2 107 136</w:t>
            </w:r>
          </w:p>
        </w:tc>
        <w:tc>
          <w:tcPr>
            <w:tcW w:w="1092" w:type="dxa"/>
            <w:tcBorders>
              <w:top w:val="single" w:sz="4" w:space="0" w:color="000000"/>
              <w:left w:val="single" w:sz="4" w:space="0" w:color="000000"/>
              <w:bottom w:val="single" w:sz="4" w:space="0" w:color="000000"/>
            </w:tcBorders>
            <w:vAlign w:val="center"/>
          </w:tcPr>
          <w:p w:rsidR="00403B78" w:rsidRDefault="002B2FE2">
            <w:pPr>
              <w:ind w:right="-108"/>
              <w:jc w:val="center"/>
            </w:pPr>
            <w:r>
              <w:rPr>
                <w:sz w:val="16"/>
                <w:szCs w:val="16"/>
                <w:lang w:val="uk-UA"/>
              </w:rPr>
              <w:t>109 096 321</w:t>
            </w:r>
          </w:p>
        </w:tc>
        <w:tc>
          <w:tcPr>
            <w:tcW w:w="1020" w:type="dxa"/>
            <w:tcBorders>
              <w:top w:val="single" w:sz="4" w:space="0" w:color="000000"/>
              <w:left w:val="single" w:sz="4" w:space="0" w:color="000000"/>
              <w:bottom w:val="single" w:sz="4" w:space="0" w:color="000000"/>
            </w:tcBorders>
            <w:vAlign w:val="center"/>
          </w:tcPr>
          <w:p w:rsidR="00403B78" w:rsidRDefault="002B2FE2">
            <w:pPr>
              <w:jc w:val="center"/>
            </w:pPr>
            <w:r>
              <w:rPr>
                <w:sz w:val="16"/>
                <w:szCs w:val="16"/>
                <w:lang w:val="uk-UA"/>
              </w:rPr>
              <w:t>420 500</w:t>
            </w:r>
          </w:p>
        </w:tc>
        <w:tc>
          <w:tcPr>
            <w:tcW w:w="975" w:type="dxa"/>
            <w:tcBorders>
              <w:top w:val="single" w:sz="4" w:space="0" w:color="000000"/>
              <w:left w:val="single" w:sz="4" w:space="0" w:color="000000"/>
              <w:bottom w:val="single" w:sz="4" w:space="0" w:color="000000"/>
            </w:tcBorders>
            <w:vAlign w:val="center"/>
          </w:tcPr>
          <w:p w:rsidR="00403B78" w:rsidRDefault="002B2FE2">
            <w:pPr>
              <w:jc w:val="center"/>
            </w:pPr>
            <w:r>
              <w:rPr>
                <w:sz w:val="16"/>
                <w:szCs w:val="16"/>
                <w:lang w:val="uk-UA"/>
              </w:rPr>
              <w:t>12 725 287</w:t>
            </w:r>
          </w:p>
        </w:tc>
        <w:tc>
          <w:tcPr>
            <w:tcW w:w="885" w:type="dxa"/>
            <w:tcBorders>
              <w:top w:val="single" w:sz="4" w:space="0" w:color="000000"/>
              <w:left w:val="single" w:sz="4" w:space="0" w:color="000000"/>
              <w:bottom w:val="single" w:sz="4" w:space="0" w:color="000000"/>
            </w:tcBorders>
            <w:vAlign w:val="center"/>
          </w:tcPr>
          <w:p w:rsidR="00403B78" w:rsidRDefault="002B2FE2">
            <w:pPr>
              <w:jc w:val="center"/>
            </w:pPr>
            <w:r>
              <w:rPr>
                <w:sz w:val="16"/>
                <w:szCs w:val="16"/>
                <w:lang w:val="uk-UA"/>
              </w:rPr>
              <w:t>460 506</w:t>
            </w:r>
          </w:p>
        </w:tc>
        <w:tc>
          <w:tcPr>
            <w:tcW w:w="1135" w:type="dxa"/>
            <w:tcBorders>
              <w:top w:val="single" w:sz="4" w:space="0" w:color="000000"/>
              <w:left w:val="single" w:sz="4" w:space="0" w:color="000000"/>
              <w:bottom w:val="single" w:sz="4" w:space="0" w:color="000000"/>
            </w:tcBorders>
            <w:vAlign w:val="center"/>
          </w:tcPr>
          <w:p w:rsidR="00403B78" w:rsidRDefault="002B2FE2">
            <w:pPr>
              <w:jc w:val="center"/>
            </w:pPr>
            <w:r>
              <w:rPr>
                <w:sz w:val="16"/>
                <w:szCs w:val="16"/>
                <w:lang w:val="uk-UA"/>
              </w:rPr>
              <w:t>2 079 207</w:t>
            </w:r>
          </w:p>
        </w:tc>
        <w:tc>
          <w:tcPr>
            <w:tcW w:w="993"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0</w:t>
            </w:r>
          </w:p>
        </w:tc>
      </w:tr>
      <w:tr w:rsidR="00403B78">
        <w:trPr>
          <w:trHeight w:val="242"/>
        </w:trPr>
        <w:tc>
          <w:tcPr>
            <w:tcW w:w="992" w:type="dxa"/>
            <w:vMerge/>
            <w:tcBorders>
              <w:top w:val="single" w:sz="4" w:space="0" w:color="000000"/>
              <w:left w:val="single" w:sz="4" w:space="0" w:color="000000"/>
              <w:bottom w:val="single" w:sz="4" w:space="0" w:color="000000"/>
              <w:right w:val="single" w:sz="4" w:space="0" w:color="000000"/>
            </w:tcBorders>
          </w:tcPr>
          <w:p w:rsidR="00403B78" w:rsidRDefault="00403B78"/>
        </w:tc>
        <w:tc>
          <w:tcPr>
            <w:tcW w:w="707"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both"/>
            </w:pPr>
            <w:r>
              <w:rPr>
                <w:sz w:val="16"/>
                <w:szCs w:val="16"/>
                <w:lang w:val="uk-UA"/>
              </w:rPr>
              <w:t>2022</w:t>
            </w:r>
          </w:p>
        </w:tc>
        <w:tc>
          <w:tcPr>
            <w:tcW w:w="956" w:type="dxa"/>
            <w:tcBorders>
              <w:left w:val="single" w:sz="4" w:space="0" w:color="000000"/>
              <w:bottom w:val="single" w:sz="4" w:space="0" w:color="000000"/>
            </w:tcBorders>
            <w:vAlign w:val="center"/>
          </w:tcPr>
          <w:p w:rsidR="00403B78" w:rsidRDefault="002B2FE2">
            <w:pPr>
              <w:ind w:left="-108" w:right="-108" w:hanging="6"/>
              <w:jc w:val="center"/>
            </w:pPr>
            <w:r>
              <w:rPr>
                <w:sz w:val="16"/>
                <w:szCs w:val="16"/>
                <w:lang w:val="uk-UA"/>
              </w:rPr>
              <w:t>2 856 009</w:t>
            </w:r>
          </w:p>
        </w:tc>
        <w:tc>
          <w:tcPr>
            <w:tcW w:w="888" w:type="dxa"/>
            <w:tcBorders>
              <w:left w:val="single" w:sz="4" w:space="0" w:color="000000"/>
              <w:bottom w:val="single" w:sz="4" w:space="0" w:color="000000"/>
            </w:tcBorders>
            <w:vAlign w:val="center"/>
          </w:tcPr>
          <w:p w:rsidR="00403B78" w:rsidRDefault="002B2FE2">
            <w:pPr>
              <w:ind w:right="-108" w:hanging="97"/>
              <w:jc w:val="center"/>
            </w:pPr>
            <w:r>
              <w:rPr>
                <w:sz w:val="16"/>
                <w:szCs w:val="16"/>
                <w:lang w:val="uk-UA"/>
              </w:rPr>
              <w:t>0</w:t>
            </w:r>
          </w:p>
        </w:tc>
        <w:tc>
          <w:tcPr>
            <w:tcW w:w="1092" w:type="dxa"/>
            <w:tcBorders>
              <w:left w:val="single" w:sz="4" w:space="0" w:color="000000"/>
              <w:bottom w:val="single" w:sz="4" w:space="0" w:color="000000"/>
            </w:tcBorders>
            <w:vAlign w:val="center"/>
          </w:tcPr>
          <w:p w:rsidR="00403B78" w:rsidRDefault="002B2FE2">
            <w:pPr>
              <w:ind w:right="-108"/>
              <w:jc w:val="center"/>
            </w:pPr>
            <w:r>
              <w:rPr>
                <w:sz w:val="16"/>
                <w:szCs w:val="16"/>
                <w:lang w:val="uk-UA"/>
              </w:rPr>
              <w:t>8 201 833</w:t>
            </w:r>
          </w:p>
        </w:tc>
        <w:tc>
          <w:tcPr>
            <w:tcW w:w="1020" w:type="dxa"/>
            <w:tcBorders>
              <w:left w:val="single" w:sz="4" w:space="0" w:color="000000"/>
              <w:bottom w:val="single" w:sz="4" w:space="0" w:color="000000"/>
            </w:tcBorders>
            <w:vAlign w:val="center"/>
          </w:tcPr>
          <w:p w:rsidR="00403B78" w:rsidRDefault="002B2FE2">
            <w:pPr>
              <w:jc w:val="center"/>
            </w:pPr>
            <w:r>
              <w:rPr>
                <w:sz w:val="16"/>
                <w:szCs w:val="16"/>
                <w:lang w:val="uk-UA"/>
              </w:rPr>
              <w:t>0</w:t>
            </w:r>
          </w:p>
        </w:tc>
        <w:tc>
          <w:tcPr>
            <w:tcW w:w="975" w:type="dxa"/>
            <w:tcBorders>
              <w:left w:val="single" w:sz="4" w:space="0" w:color="000000"/>
              <w:bottom w:val="single" w:sz="4" w:space="0" w:color="000000"/>
            </w:tcBorders>
            <w:vAlign w:val="center"/>
          </w:tcPr>
          <w:p w:rsidR="00403B78" w:rsidRDefault="002B2FE2">
            <w:pPr>
              <w:jc w:val="center"/>
            </w:pPr>
            <w:r>
              <w:rPr>
                <w:sz w:val="16"/>
                <w:szCs w:val="16"/>
                <w:lang w:val="uk-UA"/>
              </w:rPr>
              <w:t>275 378</w:t>
            </w:r>
          </w:p>
        </w:tc>
        <w:tc>
          <w:tcPr>
            <w:tcW w:w="885" w:type="dxa"/>
            <w:tcBorders>
              <w:left w:val="single" w:sz="4" w:space="0" w:color="000000"/>
              <w:bottom w:val="single" w:sz="4" w:space="0" w:color="000000"/>
            </w:tcBorders>
            <w:vAlign w:val="center"/>
          </w:tcPr>
          <w:p w:rsidR="00403B78" w:rsidRDefault="002B2FE2">
            <w:pPr>
              <w:jc w:val="center"/>
            </w:pPr>
            <w:r>
              <w:rPr>
                <w:sz w:val="16"/>
                <w:szCs w:val="16"/>
                <w:lang w:val="uk-UA"/>
              </w:rPr>
              <w:t>0</w:t>
            </w:r>
          </w:p>
        </w:tc>
        <w:tc>
          <w:tcPr>
            <w:tcW w:w="1135" w:type="dxa"/>
            <w:tcBorders>
              <w:left w:val="single" w:sz="4" w:space="0" w:color="000000"/>
              <w:bottom w:val="single" w:sz="4" w:space="0" w:color="000000"/>
            </w:tcBorders>
            <w:vAlign w:val="center"/>
          </w:tcPr>
          <w:p w:rsidR="00403B78" w:rsidRDefault="002B2FE2">
            <w:pPr>
              <w:jc w:val="center"/>
            </w:pPr>
            <w:r>
              <w:rPr>
                <w:sz w:val="16"/>
                <w:szCs w:val="16"/>
                <w:lang w:val="uk-UA"/>
              </w:rPr>
              <w:t>63 000</w:t>
            </w:r>
          </w:p>
        </w:tc>
        <w:tc>
          <w:tcPr>
            <w:tcW w:w="993" w:type="dxa"/>
            <w:tcBorders>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0</w:t>
            </w:r>
          </w:p>
        </w:tc>
      </w:tr>
      <w:tr w:rsidR="00403B78">
        <w:trPr>
          <w:trHeight w:val="242"/>
        </w:trPr>
        <w:tc>
          <w:tcPr>
            <w:tcW w:w="992" w:type="dxa"/>
            <w:vMerge/>
            <w:tcBorders>
              <w:top w:val="single" w:sz="4" w:space="0" w:color="000000"/>
              <w:left w:val="single" w:sz="4" w:space="0" w:color="000000"/>
              <w:bottom w:val="single" w:sz="4" w:space="0" w:color="000000"/>
              <w:right w:val="single" w:sz="4" w:space="0" w:color="000000"/>
            </w:tcBorders>
          </w:tcPr>
          <w:p w:rsidR="00403B78" w:rsidRDefault="00403B78"/>
        </w:tc>
        <w:tc>
          <w:tcPr>
            <w:tcW w:w="707"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both"/>
            </w:pPr>
            <w:r>
              <w:rPr>
                <w:sz w:val="16"/>
                <w:szCs w:val="16"/>
                <w:lang w:val="uk-UA"/>
              </w:rPr>
              <w:t>2023</w:t>
            </w:r>
          </w:p>
        </w:tc>
        <w:tc>
          <w:tcPr>
            <w:tcW w:w="956" w:type="dxa"/>
            <w:tcBorders>
              <w:left w:val="single" w:sz="4" w:space="0" w:color="000000"/>
              <w:bottom w:val="single" w:sz="4" w:space="0" w:color="000000"/>
            </w:tcBorders>
            <w:vAlign w:val="center"/>
          </w:tcPr>
          <w:p w:rsidR="00403B78" w:rsidRDefault="002B2FE2">
            <w:pPr>
              <w:ind w:hanging="114"/>
              <w:jc w:val="center"/>
            </w:pPr>
            <w:r>
              <w:rPr>
                <w:sz w:val="16"/>
                <w:szCs w:val="16"/>
                <w:lang w:val="uk-UA"/>
              </w:rPr>
              <w:t>19 708 137</w:t>
            </w:r>
          </w:p>
        </w:tc>
        <w:tc>
          <w:tcPr>
            <w:tcW w:w="888" w:type="dxa"/>
            <w:tcBorders>
              <w:left w:val="single" w:sz="4" w:space="0" w:color="000000"/>
              <w:bottom w:val="single" w:sz="4" w:space="0" w:color="000000"/>
            </w:tcBorders>
            <w:vAlign w:val="center"/>
          </w:tcPr>
          <w:p w:rsidR="00403B78" w:rsidRDefault="002B2FE2">
            <w:pPr>
              <w:ind w:left="-33" w:hanging="15"/>
              <w:jc w:val="center"/>
            </w:pPr>
            <w:r>
              <w:rPr>
                <w:sz w:val="16"/>
                <w:szCs w:val="16"/>
                <w:lang w:val="uk-UA"/>
              </w:rPr>
              <w:t>0</w:t>
            </w:r>
          </w:p>
        </w:tc>
        <w:tc>
          <w:tcPr>
            <w:tcW w:w="1092" w:type="dxa"/>
            <w:tcBorders>
              <w:left w:val="single" w:sz="4" w:space="0" w:color="000000"/>
              <w:bottom w:val="single" w:sz="4" w:space="0" w:color="000000"/>
            </w:tcBorders>
            <w:vAlign w:val="center"/>
          </w:tcPr>
          <w:p w:rsidR="00403B78" w:rsidRDefault="002B2FE2">
            <w:pPr>
              <w:jc w:val="center"/>
            </w:pPr>
            <w:r>
              <w:rPr>
                <w:sz w:val="16"/>
                <w:szCs w:val="16"/>
                <w:lang w:val="uk-UA"/>
              </w:rPr>
              <w:t>58 427 968</w:t>
            </w:r>
          </w:p>
        </w:tc>
        <w:tc>
          <w:tcPr>
            <w:tcW w:w="1020" w:type="dxa"/>
            <w:tcBorders>
              <w:left w:val="single" w:sz="4" w:space="0" w:color="000000"/>
              <w:bottom w:val="single" w:sz="4" w:space="0" w:color="000000"/>
            </w:tcBorders>
            <w:vAlign w:val="center"/>
          </w:tcPr>
          <w:p w:rsidR="00403B78" w:rsidRDefault="002B2FE2">
            <w:pPr>
              <w:jc w:val="center"/>
            </w:pPr>
            <w:r>
              <w:rPr>
                <w:sz w:val="16"/>
                <w:szCs w:val="16"/>
                <w:lang w:val="uk-UA"/>
              </w:rPr>
              <w:t>0</w:t>
            </w:r>
          </w:p>
        </w:tc>
        <w:tc>
          <w:tcPr>
            <w:tcW w:w="975" w:type="dxa"/>
            <w:tcBorders>
              <w:left w:val="single" w:sz="4" w:space="0" w:color="000000"/>
              <w:bottom w:val="single" w:sz="4" w:space="0" w:color="000000"/>
            </w:tcBorders>
            <w:vAlign w:val="center"/>
          </w:tcPr>
          <w:p w:rsidR="00403B78" w:rsidRDefault="002B2FE2">
            <w:pPr>
              <w:jc w:val="center"/>
            </w:pPr>
            <w:r>
              <w:rPr>
                <w:sz w:val="16"/>
                <w:szCs w:val="16"/>
                <w:lang w:val="uk-UA"/>
              </w:rPr>
              <w:t>987 218</w:t>
            </w:r>
          </w:p>
        </w:tc>
        <w:tc>
          <w:tcPr>
            <w:tcW w:w="885" w:type="dxa"/>
            <w:tcBorders>
              <w:left w:val="single" w:sz="4" w:space="0" w:color="000000"/>
              <w:bottom w:val="single" w:sz="4" w:space="0" w:color="000000"/>
            </w:tcBorders>
            <w:vAlign w:val="center"/>
          </w:tcPr>
          <w:p w:rsidR="00403B78" w:rsidRDefault="002B2FE2">
            <w:pPr>
              <w:jc w:val="center"/>
            </w:pPr>
            <w:r>
              <w:rPr>
                <w:sz w:val="16"/>
                <w:szCs w:val="16"/>
                <w:lang w:val="uk-UA"/>
              </w:rPr>
              <w:t>0</w:t>
            </w:r>
          </w:p>
        </w:tc>
        <w:tc>
          <w:tcPr>
            <w:tcW w:w="1135" w:type="dxa"/>
            <w:tcBorders>
              <w:left w:val="single" w:sz="4" w:space="0" w:color="000000"/>
              <w:bottom w:val="single" w:sz="4" w:space="0" w:color="000000"/>
            </w:tcBorders>
            <w:vAlign w:val="center"/>
          </w:tcPr>
          <w:p w:rsidR="00403B78" w:rsidRDefault="002B2FE2">
            <w:pPr>
              <w:ind w:hanging="114"/>
              <w:jc w:val="center"/>
            </w:pPr>
            <w:r>
              <w:rPr>
                <w:sz w:val="16"/>
                <w:szCs w:val="16"/>
                <w:lang w:val="uk-UA"/>
              </w:rPr>
              <w:t>58 200</w:t>
            </w:r>
          </w:p>
        </w:tc>
        <w:tc>
          <w:tcPr>
            <w:tcW w:w="993" w:type="dxa"/>
            <w:tcBorders>
              <w:left w:val="single" w:sz="4" w:space="0" w:color="000000"/>
              <w:bottom w:val="single" w:sz="4" w:space="0" w:color="000000"/>
              <w:right w:val="single" w:sz="4" w:space="0" w:color="000000"/>
            </w:tcBorders>
            <w:vAlign w:val="center"/>
          </w:tcPr>
          <w:p w:rsidR="00403B78" w:rsidRDefault="002B2FE2">
            <w:pPr>
              <w:ind w:left="-33" w:hanging="15"/>
              <w:jc w:val="center"/>
            </w:pPr>
            <w:r>
              <w:rPr>
                <w:sz w:val="16"/>
                <w:szCs w:val="16"/>
                <w:lang w:val="uk-UA"/>
              </w:rPr>
              <w:t>0</w:t>
            </w:r>
          </w:p>
        </w:tc>
      </w:tr>
      <w:tr w:rsidR="00403B78">
        <w:trPr>
          <w:trHeight w:val="254"/>
        </w:trPr>
        <w:tc>
          <w:tcPr>
            <w:tcW w:w="992" w:type="dxa"/>
            <w:vMerge/>
            <w:tcBorders>
              <w:top w:val="single" w:sz="4" w:space="0" w:color="000000"/>
              <w:left w:val="single" w:sz="4" w:space="0" w:color="000000"/>
              <w:bottom w:val="single" w:sz="4" w:space="0" w:color="000000"/>
              <w:right w:val="single" w:sz="4" w:space="0" w:color="000000"/>
            </w:tcBorders>
          </w:tcPr>
          <w:p w:rsidR="00403B78" w:rsidRDefault="00403B78"/>
        </w:tc>
        <w:tc>
          <w:tcPr>
            <w:tcW w:w="707"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both"/>
            </w:pPr>
            <w:r>
              <w:rPr>
                <w:sz w:val="16"/>
                <w:szCs w:val="16"/>
                <w:lang w:val="uk-UA"/>
              </w:rPr>
              <w:t>2024</w:t>
            </w:r>
          </w:p>
        </w:tc>
        <w:tc>
          <w:tcPr>
            <w:tcW w:w="956" w:type="dxa"/>
            <w:tcBorders>
              <w:left w:val="single" w:sz="4" w:space="0" w:color="000000"/>
              <w:bottom w:val="single" w:sz="4" w:space="0" w:color="000000"/>
            </w:tcBorders>
            <w:vAlign w:val="center"/>
          </w:tcPr>
          <w:p w:rsidR="00403B78" w:rsidRDefault="002B2FE2">
            <w:pPr>
              <w:ind w:left="-242" w:firstLine="142"/>
              <w:jc w:val="center"/>
            </w:pPr>
            <w:r>
              <w:rPr>
                <w:sz w:val="16"/>
                <w:szCs w:val="16"/>
                <w:lang w:val="uk-UA"/>
              </w:rPr>
              <w:t>14 385 552</w:t>
            </w:r>
          </w:p>
        </w:tc>
        <w:tc>
          <w:tcPr>
            <w:tcW w:w="888" w:type="dxa"/>
            <w:tcBorders>
              <w:left w:val="single" w:sz="4" w:space="0" w:color="000000"/>
              <w:bottom w:val="single" w:sz="4" w:space="0" w:color="000000"/>
            </w:tcBorders>
            <w:vAlign w:val="center"/>
          </w:tcPr>
          <w:p w:rsidR="00403B78" w:rsidRDefault="002B2FE2">
            <w:pPr>
              <w:ind w:hanging="48"/>
              <w:jc w:val="center"/>
            </w:pPr>
            <w:r>
              <w:rPr>
                <w:sz w:val="16"/>
                <w:szCs w:val="16"/>
                <w:lang w:val="uk-UA"/>
              </w:rPr>
              <w:t>38 632</w:t>
            </w:r>
          </w:p>
        </w:tc>
        <w:tc>
          <w:tcPr>
            <w:tcW w:w="1092" w:type="dxa"/>
            <w:tcBorders>
              <w:left w:val="single" w:sz="4" w:space="0" w:color="000000"/>
              <w:bottom w:val="single" w:sz="4" w:space="0" w:color="000000"/>
            </w:tcBorders>
            <w:vAlign w:val="center"/>
          </w:tcPr>
          <w:p w:rsidR="00403B78" w:rsidRDefault="002B2FE2">
            <w:pPr>
              <w:jc w:val="center"/>
            </w:pPr>
            <w:r>
              <w:rPr>
                <w:sz w:val="16"/>
                <w:szCs w:val="16"/>
                <w:lang w:val="uk-UA"/>
              </w:rPr>
              <w:t>18 811 751</w:t>
            </w:r>
          </w:p>
        </w:tc>
        <w:tc>
          <w:tcPr>
            <w:tcW w:w="1020" w:type="dxa"/>
            <w:tcBorders>
              <w:left w:val="single" w:sz="4" w:space="0" w:color="000000"/>
              <w:bottom w:val="single" w:sz="4" w:space="0" w:color="000000"/>
            </w:tcBorders>
            <w:vAlign w:val="center"/>
          </w:tcPr>
          <w:p w:rsidR="00403B78" w:rsidRDefault="002B2FE2">
            <w:pPr>
              <w:jc w:val="center"/>
            </w:pPr>
            <w:r>
              <w:rPr>
                <w:sz w:val="16"/>
                <w:szCs w:val="16"/>
                <w:lang w:val="uk-UA"/>
              </w:rPr>
              <w:t>252 499 559</w:t>
            </w:r>
          </w:p>
        </w:tc>
        <w:tc>
          <w:tcPr>
            <w:tcW w:w="975" w:type="dxa"/>
            <w:tcBorders>
              <w:left w:val="single" w:sz="4" w:space="0" w:color="000000"/>
              <w:bottom w:val="single" w:sz="4" w:space="0" w:color="000000"/>
            </w:tcBorders>
            <w:vAlign w:val="center"/>
          </w:tcPr>
          <w:p w:rsidR="00403B78" w:rsidRDefault="002B2FE2">
            <w:pPr>
              <w:jc w:val="center"/>
            </w:pPr>
            <w:r>
              <w:rPr>
                <w:sz w:val="16"/>
                <w:szCs w:val="16"/>
                <w:lang w:val="uk-UA"/>
              </w:rPr>
              <w:t>11 136</w:t>
            </w:r>
          </w:p>
        </w:tc>
        <w:tc>
          <w:tcPr>
            <w:tcW w:w="885" w:type="dxa"/>
            <w:tcBorders>
              <w:left w:val="single" w:sz="4" w:space="0" w:color="000000"/>
              <w:bottom w:val="single" w:sz="4" w:space="0" w:color="000000"/>
            </w:tcBorders>
            <w:vAlign w:val="center"/>
          </w:tcPr>
          <w:p w:rsidR="00403B78" w:rsidRDefault="002B2FE2">
            <w:pPr>
              <w:jc w:val="center"/>
            </w:pPr>
            <w:r>
              <w:rPr>
                <w:sz w:val="16"/>
                <w:szCs w:val="16"/>
                <w:lang w:val="uk-UA"/>
              </w:rPr>
              <w:t>0</w:t>
            </w:r>
          </w:p>
        </w:tc>
        <w:tc>
          <w:tcPr>
            <w:tcW w:w="1135" w:type="dxa"/>
            <w:tcBorders>
              <w:left w:val="single" w:sz="4" w:space="0" w:color="000000"/>
              <w:bottom w:val="single" w:sz="4" w:space="0" w:color="000000"/>
            </w:tcBorders>
            <w:vAlign w:val="center"/>
          </w:tcPr>
          <w:p w:rsidR="00403B78" w:rsidRDefault="002B2FE2">
            <w:pPr>
              <w:ind w:left="-242" w:firstLine="142"/>
              <w:jc w:val="center"/>
            </w:pPr>
            <w:r>
              <w:rPr>
                <w:sz w:val="16"/>
                <w:szCs w:val="16"/>
                <w:lang w:val="uk-UA"/>
              </w:rPr>
              <w:t>197 486</w:t>
            </w:r>
          </w:p>
        </w:tc>
        <w:tc>
          <w:tcPr>
            <w:tcW w:w="993" w:type="dxa"/>
            <w:tcBorders>
              <w:left w:val="single" w:sz="4" w:space="0" w:color="000000"/>
              <w:bottom w:val="single" w:sz="4" w:space="0" w:color="000000"/>
              <w:right w:val="single" w:sz="4" w:space="0" w:color="000000"/>
            </w:tcBorders>
            <w:vAlign w:val="center"/>
          </w:tcPr>
          <w:p w:rsidR="00403B78" w:rsidRDefault="002B2FE2">
            <w:pPr>
              <w:ind w:hanging="48"/>
              <w:jc w:val="center"/>
            </w:pPr>
            <w:r>
              <w:rPr>
                <w:sz w:val="16"/>
                <w:szCs w:val="16"/>
                <w:lang w:val="uk-UA"/>
              </w:rPr>
              <w:t>1 714 219</w:t>
            </w:r>
          </w:p>
        </w:tc>
      </w:tr>
      <w:tr w:rsidR="00403B78">
        <w:trPr>
          <w:trHeight w:val="254"/>
        </w:trPr>
        <w:tc>
          <w:tcPr>
            <w:tcW w:w="992" w:type="dxa"/>
            <w:vMerge/>
            <w:tcBorders>
              <w:top w:val="single" w:sz="4" w:space="0" w:color="000000"/>
              <w:left w:val="single" w:sz="4" w:space="0" w:color="000000"/>
              <w:bottom w:val="single" w:sz="4" w:space="0" w:color="000000"/>
              <w:right w:val="single" w:sz="4" w:space="0" w:color="000000"/>
            </w:tcBorders>
          </w:tcPr>
          <w:p w:rsidR="00403B78" w:rsidRDefault="00403B78"/>
        </w:tc>
        <w:tc>
          <w:tcPr>
            <w:tcW w:w="707"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both"/>
            </w:pPr>
            <w:r>
              <w:rPr>
                <w:sz w:val="16"/>
                <w:szCs w:val="16"/>
                <w:lang w:val="uk-UA"/>
              </w:rPr>
              <w:t>2025</w:t>
            </w:r>
          </w:p>
        </w:tc>
        <w:tc>
          <w:tcPr>
            <w:tcW w:w="956" w:type="dxa"/>
            <w:tcBorders>
              <w:left w:val="single" w:sz="4" w:space="0" w:color="000000"/>
              <w:bottom w:val="single" w:sz="4" w:space="0" w:color="000000"/>
            </w:tcBorders>
            <w:vAlign w:val="center"/>
          </w:tcPr>
          <w:p w:rsidR="00403B78" w:rsidRDefault="002B2FE2">
            <w:pPr>
              <w:ind w:left="-242" w:firstLine="142"/>
              <w:jc w:val="center"/>
            </w:pPr>
            <w:r>
              <w:rPr>
                <w:sz w:val="16"/>
                <w:szCs w:val="16"/>
                <w:lang w:val="uk-UA"/>
              </w:rPr>
              <w:t>11 491 157</w:t>
            </w:r>
          </w:p>
        </w:tc>
        <w:tc>
          <w:tcPr>
            <w:tcW w:w="888" w:type="dxa"/>
            <w:tcBorders>
              <w:left w:val="single" w:sz="4" w:space="0" w:color="000000"/>
              <w:bottom w:val="single" w:sz="4" w:space="0" w:color="000000"/>
            </w:tcBorders>
            <w:vAlign w:val="center"/>
          </w:tcPr>
          <w:p w:rsidR="00403B78" w:rsidRDefault="002B2FE2">
            <w:pPr>
              <w:ind w:hanging="48"/>
              <w:jc w:val="center"/>
            </w:pPr>
            <w:r>
              <w:rPr>
                <w:sz w:val="16"/>
                <w:szCs w:val="16"/>
                <w:lang w:val="uk-UA"/>
              </w:rPr>
              <w:t>8 545 357</w:t>
            </w:r>
          </w:p>
        </w:tc>
        <w:tc>
          <w:tcPr>
            <w:tcW w:w="1092" w:type="dxa"/>
            <w:tcBorders>
              <w:left w:val="single" w:sz="4" w:space="0" w:color="000000"/>
              <w:bottom w:val="single" w:sz="4" w:space="0" w:color="000000"/>
            </w:tcBorders>
            <w:vAlign w:val="center"/>
          </w:tcPr>
          <w:p w:rsidR="00403B78" w:rsidRDefault="002B2FE2">
            <w:pPr>
              <w:jc w:val="center"/>
            </w:pPr>
            <w:r>
              <w:rPr>
                <w:sz w:val="16"/>
                <w:szCs w:val="16"/>
                <w:lang w:val="uk-UA"/>
              </w:rPr>
              <w:t>52 785 848</w:t>
            </w:r>
          </w:p>
        </w:tc>
        <w:tc>
          <w:tcPr>
            <w:tcW w:w="1020" w:type="dxa"/>
            <w:tcBorders>
              <w:left w:val="single" w:sz="4" w:space="0" w:color="000000"/>
              <w:bottom w:val="single" w:sz="4" w:space="0" w:color="000000"/>
            </w:tcBorders>
            <w:vAlign w:val="center"/>
          </w:tcPr>
          <w:p w:rsidR="00403B78" w:rsidRDefault="002B2FE2">
            <w:pPr>
              <w:jc w:val="center"/>
            </w:pPr>
            <w:r>
              <w:rPr>
                <w:sz w:val="16"/>
                <w:szCs w:val="16"/>
                <w:lang w:val="uk-UA"/>
              </w:rPr>
              <w:t>272 910 344</w:t>
            </w:r>
          </w:p>
        </w:tc>
        <w:tc>
          <w:tcPr>
            <w:tcW w:w="975" w:type="dxa"/>
            <w:tcBorders>
              <w:left w:val="single" w:sz="4" w:space="0" w:color="000000"/>
              <w:bottom w:val="single" w:sz="4" w:space="0" w:color="000000"/>
            </w:tcBorders>
            <w:vAlign w:val="center"/>
          </w:tcPr>
          <w:p w:rsidR="00403B78" w:rsidRDefault="00403B78">
            <w:pPr>
              <w:jc w:val="center"/>
              <w:rPr>
                <w:sz w:val="16"/>
                <w:szCs w:val="16"/>
                <w:lang w:val="uk-UA"/>
              </w:rPr>
            </w:pPr>
          </w:p>
        </w:tc>
        <w:tc>
          <w:tcPr>
            <w:tcW w:w="885" w:type="dxa"/>
            <w:tcBorders>
              <w:left w:val="single" w:sz="4" w:space="0" w:color="000000"/>
              <w:bottom w:val="single" w:sz="4" w:space="0" w:color="000000"/>
            </w:tcBorders>
            <w:vAlign w:val="center"/>
          </w:tcPr>
          <w:p w:rsidR="00403B78" w:rsidRDefault="00403B78">
            <w:pPr>
              <w:jc w:val="center"/>
              <w:rPr>
                <w:sz w:val="16"/>
                <w:szCs w:val="16"/>
                <w:lang w:val="uk-UA"/>
              </w:rPr>
            </w:pPr>
          </w:p>
        </w:tc>
        <w:tc>
          <w:tcPr>
            <w:tcW w:w="1135" w:type="dxa"/>
            <w:tcBorders>
              <w:left w:val="single" w:sz="4" w:space="0" w:color="000000"/>
              <w:bottom w:val="single" w:sz="4" w:space="0" w:color="000000"/>
            </w:tcBorders>
            <w:vAlign w:val="center"/>
          </w:tcPr>
          <w:p w:rsidR="00403B78" w:rsidRDefault="00403B78">
            <w:pPr>
              <w:ind w:left="-242" w:firstLine="142"/>
              <w:jc w:val="center"/>
              <w:rPr>
                <w:sz w:val="16"/>
                <w:szCs w:val="16"/>
                <w:lang w:val="uk-UA"/>
              </w:rPr>
            </w:pPr>
          </w:p>
        </w:tc>
        <w:tc>
          <w:tcPr>
            <w:tcW w:w="993" w:type="dxa"/>
            <w:tcBorders>
              <w:left w:val="single" w:sz="4" w:space="0" w:color="000000"/>
              <w:bottom w:val="single" w:sz="4" w:space="0" w:color="000000"/>
              <w:right w:val="single" w:sz="4" w:space="0" w:color="000000"/>
            </w:tcBorders>
            <w:vAlign w:val="center"/>
          </w:tcPr>
          <w:p w:rsidR="00403B78" w:rsidRDefault="002B2FE2">
            <w:pPr>
              <w:ind w:hanging="48"/>
              <w:jc w:val="center"/>
            </w:pPr>
            <w:r>
              <w:rPr>
                <w:sz w:val="16"/>
                <w:szCs w:val="16"/>
                <w:lang w:val="uk-UA"/>
              </w:rPr>
              <w:t>129 746</w:t>
            </w:r>
          </w:p>
        </w:tc>
      </w:tr>
      <w:tr w:rsidR="00403B78">
        <w:trPr>
          <w:trHeight w:val="254"/>
        </w:trPr>
        <w:tc>
          <w:tcPr>
            <w:tcW w:w="992" w:type="dxa"/>
            <w:vMerge/>
            <w:tcBorders>
              <w:top w:val="single" w:sz="4" w:space="0" w:color="000000"/>
              <w:left w:val="single" w:sz="4" w:space="0" w:color="000000"/>
              <w:bottom w:val="single" w:sz="4" w:space="0" w:color="000000"/>
              <w:right w:val="single" w:sz="4" w:space="0" w:color="000000"/>
            </w:tcBorders>
          </w:tcPr>
          <w:p w:rsidR="00403B78" w:rsidRDefault="00403B78"/>
        </w:tc>
        <w:tc>
          <w:tcPr>
            <w:tcW w:w="707"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both"/>
            </w:pPr>
            <w:r>
              <w:rPr>
                <w:sz w:val="16"/>
                <w:szCs w:val="16"/>
                <w:lang w:val="uk-UA"/>
              </w:rPr>
              <w:t>2026</w:t>
            </w:r>
          </w:p>
        </w:tc>
        <w:tc>
          <w:tcPr>
            <w:tcW w:w="956" w:type="dxa"/>
            <w:tcBorders>
              <w:left w:val="single" w:sz="4" w:space="0" w:color="000000"/>
              <w:bottom w:val="single" w:sz="4" w:space="0" w:color="000000"/>
            </w:tcBorders>
            <w:vAlign w:val="center"/>
          </w:tcPr>
          <w:p w:rsidR="00403B78" w:rsidRDefault="002B2FE2">
            <w:pPr>
              <w:ind w:left="-242" w:firstLine="142"/>
              <w:jc w:val="center"/>
            </w:pPr>
            <w:r>
              <w:rPr>
                <w:sz w:val="16"/>
                <w:szCs w:val="16"/>
                <w:lang w:val="uk-UA"/>
              </w:rPr>
              <w:t>4 069 936</w:t>
            </w:r>
          </w:p>
        </w:tc>
        <w:tc>
          <w:tcPr>
            <w:tcW w:w="888" w:type="dxa"/>
            <w:tcBorders>
              <w:left w:val="single" w:sz="4" w:space="0" w:color="000000"/>
              <w:bottom w:val="single" w:sz="4" w:space="0" w:color="000000"/>
            </w:tcBorders>
            <w:vAlign w:val="center"/>
          </w:tcPr>
          <w:p w:rsidR="00403B78" w:rsidRDefault="002B2FE2">
            <w:pPr>
              <w:ind w:hanging="48"/>
              <w:jc w:val="center"/>
            </w:pPr>
            <w:r>
              <w:rPr>
                <w:sz w:val="16"/>
                <w:szCs w:val="16"/>
                <w:lang w:val="uk-UA"/>
              </w:rPr>
              <w:t>1 498 200</w:t>
            </w:r>
          </w:p>
        </w:tc>
        <w:tc>
          <w:tcPr>
            <w:tcW w:w="1092" w:type="dxa"/>
            <w:tcBorders>
              <w:left w:val="single" w:sz="4" w:space="0" w:color="000000"/>
              <w:bottom w:val="single" w:sz="4" w:space="0" w:color="000000"/>
            </w:tcBorders>
            <w:vAlign w:val="center"/>
          </w:tcPr>
          <w:p w:rsidR="00403B78" w:rsidRDefault="002B2FE2">
            <w:pPr>
              <w:jc w:val="center"/>
            </w:pPr>
            <w:r>
              <w:rPr>
                <w:sz w:val="16"/>
                <w:szCs w:val="16"/>
                <w:lang w:val="uk-UA"/>
              </w:rPr>
              <w:t>6 575 527</w:t>
            </w:r>
          </w:p>
        </w:tc>
        <w:tc>
          <w:tcPr>
            <w:tcW w:w="1020" w:type="dxa"/>
            <w:tcBorders>
              <w:left w:val="single" w:sz="4" w:space="0" w:color="000000"/>
              <w:bottom w:val="single" w:sz="4" w:space="0" w:color="000000"/>
            </w:tcBorders>
            <w:vAlign w:val="center"/>
          </w:tcPr>
          <w:p w:rsidR="00403B78" w:rsidRDefault="002B2FE2">
            <w:pPr>
              <w:jc w:val="center"/>
            </w:pPr>
            <w:r>
              <w:rPr>
                <w:sz w:val="16"/>
                <w:szCs w:val="16"/>
                <w:lang w:val="uk-UA"/>
              </w:rPr>
              <w:t>74 741 975</w:t>
            </w:r>
          </w:p>
        </w:tc>
        <w:tc>
          <w:tcPr>
            <w:tcW w:w="975" w:type="dxa"/>
            <w:tcBorders>
              <w:left w:val="single" w:sz="4" w:space="0" w:color="000000"/>
              <w:bottom w:val="single" w:sz="4" w:space="0" w:color="000000"/>
            </w:tcBorders>
            <w:vAlign w:val="center"/>
          </w:tcPr>
          <w:p w:rsidR="00403B78" w:rsidRDefault="00403B78">
            <w:pPr>
              <w:jc w:val="center"/>
              <w:rPr>
                <w:sz w:val="16"/>
                <w:szCs w:val="16"/>
                <w:lang w:val="uk-UA"/>
              </w:rPr>
            </w:pPr>
          </w:p>
        </w:tc>
        <w:tc>
          <w:tcPr>
            <w:tcW w:w="885" w:type="dxa"/>
            <w:tcBorders>
              <w:left w:val="single" w:sz="4" w:space="0" w:color="000000"/>
              <w:bottom w:val="single" w:sz="4" w:space="0" w:color="000000"/>
            </w:tcBorders>
            <w:vAlign w:val="center"/>
          </w:tcPr>
          <w:p w:rsidR="00403B78" w:rsidRDefault="00403B78">
            <w:pPr>
              <w:jc w:val="center"/>
              <w:rPr>
                <w:sz w:val="16"/>
                <w:szCs w:val="16"/>
                <w:lang w:val="uk-UA"/>
              </w:rPr>
            </w:pPr>
          </w:p>
        </w:tc>
        <w:tc>
          <w:tcPr>
            <w:tcW w:w="1135" w:type="dxa"/>
            <w:tcBorders>
              <w:left w:val="single" w:sz="4" w:space="0" w:color="000000"/>
              <w:bottom w:val="single" w:sz="4" w:space="0" w:color="000000"/>
            </w:tcBorders>
            <w:vAlign w:val="center"/>
          </w:tcPr>
          <w:p w:rsidR="00403B78" w:rsidRDefault="00403B78">
            <w:pPr>
              <w:ind w:left="-242" w:firstLine="142"/>
              <w:jc w:val="center"/>
              <w:rPr>
                <w:sz w:val="16"/>
                <w:szCs w:val="16"/>
                <w:lang w:val="uk-UA"/>
              </w:rPr>
            </w:pPr>
          </w:p>
        </w:tc>
        <w:tc>
          <w:tcPr>
            <w:tcW w:w="993" w:type="dxa"/>
            <w:tcBorders>
              <w:left w:val="single" w:sz="4" w:space="0" w:color="000000"/>
              <w:bottom w:val="single" w:sz="4" w:space="0" w:color="000000"/>
              <w:right w:val="single" w:sz="4" w:space="0" w:color="000000"/>
            </w:tcBorders>
            <w:vAlign w:val="center"/>
          </w:tcPr>
          <w:p w:rsidR="00403B78" w:rsidRDefault="00403B78">
            <w:pPr>
              <w:ind w:hanging="48"/>
              <w:jc w:val="center"/>
              <w:rPr>
                <w:sz w:val="16"/>
                <w:szCs w:val="16"/>
                <w:lang w:val="uk-UA"/>
              </w:rPr>
            </w:pPr>
          </w:p>
        </w:tc>
      </w:tr>
      <w:tr w:rsidR="00403B78">
        <w:trPr>
          <w:trHeight w:val="767"/>
        </w:trPr>
        <w:tc>
          <w:tcPr>
            <w:tcW w:w="992" w:type="dxa"/>
            <w:vMerge/>
            <w:tcBorders>
              <w:top w:val="single" w:sz="4" w:space="0" w:color="000000"/>
              <w:left w:val="single" w:sz="4" w:space="0" w:color="000000"/>
              <w:bottom w:val="single" w:sz="4" w:space="0" w:color="000000"/>
              <w:right w:val="single" w:sz="4" w:space="0" w:color="000000"/>
            </w:tcBorders>
          </w:tcPr>
          <w:p w:rsidR="00403B78" w:rsidRDefault="00403B78">
            <w:pPr>
              <w:rPr>
                <w:sz w:val="16"/>
                <w:szCs w:val="16"/>
                <w:lang w:val="uk-UA"/>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both"/>
            </w:pPr>
            <w:r>
              <w:rPr>
                <w:sz w:val="16"/>
                <w:szCs w:val="16"/>
                <w:lang w:val="uk-UA"/>
              </w:rPr>
              <w:t>2021-2026</w:t>
            </w:r>
          </w:p>
        </w:tc>
        <w:tc>
          <w:tcPr>
            <w:tcW w:w="956" w:type="dxa"/>
            <w:tcBorders>
              <w:left w:val="single" w:sz="4" w:space="0" w:color="000000"/>
              <w:bottom w:val="single" w:sz="4" w:space="0" w:color="000000"/>
            </w:tcBorders>
            <w:vAlign w:val="center"/>
          </w:tcPr>
          <w:p w:rsidR="00403B78" w:rsidRDefault="002B2FE2">
            <w:pPr>
              <w:ind w:hanging="108"/>
              <w:jc w:val="center"/>
            </w:pPr>
            <w:r>
              <w:rPr>
                <w:sz w:val="16"/>
                <w:szCs w:val="16"/>
                <w:lang w:val="uk-UA"/>
              </w:rPr>
              <w:t>87 480 575</w:t>
            </w:r>
          </w:p>
        </w:tc>
        <w:tc>
          <w:tcPr>
            <w:tcW w:w="888" w:type="dxa"/>
            <w:tcBorders>
              <w:left w:val="single" w:sz="4" w:space="0" w:color="000000"/>
              <w:bottom w:val="single" w:sz="4" w:space="0" w:color="000000"/>
            </w:tcBorders>
            <w:vAlign w:val="center"/>
          </w:tcPr>
          <w:p w:rsidR="00403B78" w:rsidRDefault="002B2FE2">
            <w:pPr>
              <w:ind w:hanging="97"/>
              <w:jc w:val="center"/>
            </w:pPr>
            <w:r>
              <w:rPr>
                <w:sz w:val="16"/>
                <w:szCs w:val="16"/>
                <w:lang w:val="uk-UA"/>
              </w:rPr>
              <w:t>12 189 325</w:t>
            </w:r>
          </w:p>
        </w:tc>
        <w:tc>
          <w:tcPr>
            <w:tcW w:w="1092" w:type="dxa"/>
            <w:tcBorders>
              <w:left w:val="single" w:sz="4" w:space="0" w:color="000000"/>
              <w:bottom w:val="single" w:sz="4" w:space="0" w:color="000000"/>
            </w:tcBorders>
            <w:vAlign w:val="center"/>
          </w:tcPr>
          <w:p w:rsidR="00403B78" w:rsidRDefault="002B2FE2">
            <w:pPr>
              <w:jc w:val="center"/>
            </w:pPr>
            <w:r>
              <w:rPr>
                <w:sz w:val="16"/>
                <w:szCs w:val="16"/>
                <w:lang w:val="uk-UA"/>
              </w:rPr>
              <w:t>253 899 248</w:t>
            </w:r>
          </w:p>
        </w:tc>
        <w:tc>
          <w:tcPr>
            <w:tcW w:w="1020" w:type="dxa"/>
            <w:tcBorders>
              <w:left w:val="single" w:sz="4" w:space="0" w:color="000000"/>
              <w:bottom w:val="single" w:sz="4" w:space="0" w:color="000000"/>
            </w:tcBorders>
            <w:vAlign w:val="center"/>
          </w:tcPr>
          <w:p w:rsidR="00403B78" w:rsidRDefault="002B2FE2">
            <w:pPr>
              <w:jc w:val="center"/>
            </w:pPr>
            <w:r>
              <w:rPr>
                <w:sz w:val="16"/>
                <w:szCs w:val="16"/>
                <w:lang w:val="uk-UA"/>
              </w:rPr>
              <w:t>600 572 378</w:t>
            </w:r>
          </w:p>
        </w:tc>
        <w:tc>
          <w:tcPr>
            <w:tcW w:w="975" w:type="dxa"/>
            <w:tcBorders>
              <w:left w:val="single" w:sz="4" w:space="0" w:color="000000"/>
              <w:bottom w:val="single" w:sz="4" w:space="0" w:color="000000"/>
            </w:tcBorders>
            <w:vAlign w:val="center"/>
          </w:tcPr>
          <w:p w:rsidR="00403B78" w:rsidRDefault="002B2FE2">
            <w:pPr>
              <w:jc w:val="center"/>
            </w:pPr>
            <w:r>
              <w:rPr>
                <w:sz w:val="16"/>
                <w:szCs w:val="16"/>
                <w:lang w:val="uk-UA"/>
              </w:rPr>
              <w:t>13 999 019</w:t>
            </w:r>
          </w:p>
        </w:tc>
        <w:tc>
          <w:tcPr>
            <w:tcW w:w="885" w:type="dxa"/>
            <w:tcBorders>
              <w:left w:val="single" w:sz="4" w:space="0" w:color="000000"/>
              <w:bottom w:val="single" w:sz="4" w:space="0" w:color="000000"/>
            </w:tcBorders>
            <w:vAlign w:val="center"/>
          </w:tcPr>
          <w:p w:rsidR="00403B78" w:rsidRDefault="002B2FE2">
            <w:pPr>
              <w:jc w:val="center"/>
            </w:pPr>
            <w:r>
              <w:rPr>
                <w:sz w:val="16"/>
                <w:szCs w:val="16"/>
                <w:lang w:val="uk-UA"/>
              </w:rPr>
              <w:t>460 506</w:t>
            </w:r>
          </w:p>
        </w:tc>
        <w:tc>
          <w:tcPr>
            <w:tcW w:w="1135" w:type="dxa"/>
            <w:tcBorders>
              <w:left w:val="single" w:sz="4" w:space="0" w:color="000000"/>
              <w:bottom w:val="single" w:sz="4" w:space="0" w:color="000000"/>
            </w:tcBorders>
            <w:vAlign w:val="center"/>
          </w:tcPr>
          <w:p w:rsidR="00403B78" w:rsidRDefault="002B2FE2">
            <w:pPr>
              <w:ind w:hanging="108"/>
              <w:jc w:val="center"/>
            </w:pPr>
            <w:r>
              <w:rPr>
                <w:sz w:val="16"/>
                <w:szCs w:val="16"/>
                <w:lang w:val="uk-UA"/>
              </w:rPr>
              <w:t>2 397 893</w:t>
            </w:r>
          </w:p>
        </w:tc>
        <w:tc>
          <w:tcPr>
            <w:tcW w:w="993" w:type="dxa"/>
            <w:tcBorders>
              <w:left w:val="single" w:sz="4" w:space="0" w:color="000000"/>
              <w:bottom w:val="single" w:sz="4" w:space="0" w:color="000000"/>
              <w:right w:val="single" w:sz="4" w:space="0" w:color="000000"/>
            </w:tcBorders>
            <w:vAlign w:val="center"/>
          </w:tcPr>
          <w:p w:rsidR="00403B78" w:rsidRDefault="002B2FE2">
            <w:pPr>
              <w:ind w:hanging="97"/>
              <w:jc w:val="center"/>
            </w:pPr>
            <w:r>
              <w:rPr>
                <w:sz w:val="16"/>
                <w:szCs w:val="16"/>
                <w:lang w:val="uk-UA"/>
              </w:rPr>
              <w:t>1 843 965</w:t>
            </w:r>
          </w:p>
        </w:tc>
      </w:tr>
    </w:tbl>
    <w:p w:rsidR="00403B78" w:rsidRDefault="00403B78">
      <w:pPr>
        <w:jc w:val="both"/>
        <w:rPr>
          <w:rFonts w:ascii="Calibri" w:hAnsi="Calibri" w:cs="Calibri"/>
          <w:sz w:val="28"/>
          <w:szCs w:val="28"/>
          <w:lang w:val="uk-UA" w:eastAsia="en-US"/>
        </w:rPr>
      </w:pPr>
    </w:p>
    <w:tbl>
      <w:tblPr>
        <w:tblW w:w="9639" w:type="dxa"/>
        <w:tblInd w:w="-5" w:type="dxa"/>
        <w:tblLayout w:type="fixed"/>
        <w:tblLook w:val="04A0" w:firstRow="1" w:lastRow="0" w:firstColumn="1" w:lastColumn="0" w:noHBand="0" w:noVBand="1"/>
      </w:tblPr>
      <w:tblGrid>
        <w:gridCol w:w="419"/>
        <w:gridCol w:w="720"/>
        <w:gridCol w:w="945"/>
        <w:gridCol w:w="630"/>
        <w:gridCol w:w="900"/>
        <w:gridCol w:w="480"/>
        <w:gridCol w:w="1005"/>
        <w:gridCol w:w="720"/>
        <w:gridCol w:w="705"/>
        <w:gridCol w:w="570"/>
        <w:gridCol w:w="1455"/>
        <w:gridCol w:w="1090"/>
      </w:tblGrid>
      <w:tr w:rsidR="00403B78" w:rsidTr="00C6165F">
        <w:trPr>
          <w:trHeight w:val="449"/>
        </w:trPr>
        <w:tc>
          <w:tcPr>
            <w:tcW w:w="419" w:type="dxa"/>
            <w:vMerge w:val="restart"/>
            <w:tcBorders>
              <w:top w:val="single" w:sz="4" w:space="0" w:color="000000"/>
              <w:left w:val="single" w:sz="4" w:space="0" w:color="000000"/>
              <w:bottom w:val="single" w:sz="4" w:space="0" w:color="000000"/>
              <w:right w:val="single" w:sz="4" w:space="0" w:color="000000"/>
            </w:tcBorders>
          </w:tcPr>
          <w:p w:rsidR="00403B78" w:rsidRDefault="002B2FE2">
            <w:pPr>
              <w:jc w:val="both"/>
            </w:pPr>
            <w:r>
              <w:rPr>
                <w:sz w:val="18"/>
                <w:szCs w:val="18"/>
                <w:lang w:val="uk-UA"/>
              </w:rPr>
              <w:t>Всього за програмою</w:t>
            </w:r>
          </w:p>
        </w:tc>
        <w:tc>
          <w:tcPr>
            <w:tcW w:w="720" w:type="dxa"/>
            <w:tcBorders>
              <w:top w:val="single" w:sz="4" w:space="0" w:color="000000"/>
              <w:left w:val="single" w:sz="4" w:space="0" w:color="000000"/>
              <w:bottom w:val="single" w:sz="4" w:space="0" w:color="000000"/>
              <w:right w:val="single" w:sz="4" w:space="0" w:color="000000"/>
            </w:tcBorders>
            <w:vAlign w:val="center"/>
          </w:tcPr>
          <w:p w:rsidR="00403B78" w:rsidRDefault="00403B78">
            <w:pPr>
              <w:jc w:val="both"/>
              <w:rPr>
                <w:sz w:val="18"/>
                <w:szCs w:val="18"/>
                <w:lang w:val="uk-UA"/>
              </w:rPr>
            </w:pPr>
          </w:p>
        </w:tc>
        <w:tc>
          <w:tcPr>
            <w:tcW w:w="1575" w:type="dxa"/>
            <w:gridSpan w:val="2"/>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8"/>
                <w:szCs w:val="18"/>
                <w:lang w:val="uk-UA"/>
              </w:rPr>
              <w:t>Протипожежна безпека</w:t>
            </w:r>
          </w:p>
        </w:tc>
        <w:tc>
          <w:tcPr>
            <w:tcW w:w="1380" w:type="dxa"/>
            <w:gridSpan w:val="2"/>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8"/>
                <w:szCs w:val="18"/>
                <w:lang w:val="uk-UA"/>
              </w:rPr>
              <w:t>ЦПРПП</w:t>
            </w:r>
          </w:p>
        </w:tc>
        <w:tc>
          <w:tcPr>
            <w:tcW w:w="1725" w:type="dxa"/>
            <w:gridSpan w:val="2"/>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8"/>
                <w:szCs w:val="18"/>
                <w:lang w:val="uk-UA"/>
              </w:rPr>
              <w:t>ЦОЗУО</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8"/>
                <w:szCs w:val="18"/>
                <w:lang w:val="uk-UA"/>
              </w:rPr>
              <w:t>Відділ освіти</w:t>
            </w:r>
          </w:p>
        </w:tc>
        <w:tc>
          <w:tcPr>
            <w:tcW w:w="2545" w:type="dxa"/>
            <w:gridSpan w:val="2"/>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8"/>
                <w:szCs w:val="18"/>
                <w:lang w:val="uk-UA"/>
              </w:rPr>
              <w:t>Узагальнені показники</w:t>
            </w:r>
          </w:p>
        </w:tc>
      </w:tr>
      <w:tr w:rsidR="00403B78" w:rsidTr="00C6165F">
        <w:trPr>
          <w:trHeight w:val="475"/>
        </w:trPr>
        <w:tc>
          <w:tcPr>
            <w:tcW w:w="419" w:type="dxa"/>
            <w:vMerge/>
            <w:tcBorders>
              <w:top w:val="single" w:sz="4" w:space="0" w:color="000000"/>
              <w:left w:val="single" w:sz="4" w:space="0" w:color="000000"/>
              <w:bottom w:val="single" w:sz="4" w:space="0" w:color="000000"/>
              <w:right w:val="single" w:sz="4" w:space="0" w:color="000000"/>
            </w:tcBorders>
          </w:tcPr>
          <w:p w:rsidR="00403B78" w:rsidRDefault="00403B78"/>
        </w:tc>
        <w:tc>
          <w:tcPr>
            <w:tcW w:w="720" w:type="dxa"/>
            <w:tcBorders>
              <w:left w:val="single" w:sz="4" w:space="0" w:color="000000"/>
              <w:bottom w:val="single" w:sz="4" w:space="0" w:color="000000"/>
              <w:right w:val="single" w:sz="4" w:space="0" w:color="000000"/>
            </w:tcBorders>
            <w:vAlign w:val="center"/>
          </w:tcPr>
          <w:p w:rsidR="00403B78" w:rsidRDefault="00403B78">
            <w:pPr>
              <w:jc w:val="both"/>
              <w:rPr>
                <w:rFonts w:cs="Calibri"/>
                <w:sz w:val="18"/>
                <w:szCs w:val="18"/>
                <w:lang w:val="uk-UA" w:eastAsia="en-US"/>
              </w:rPr>
            </w:pPr>
          </w:p>
        </w:tc>
        <w:tc>
          <w:tcPr>
            <w:tcW w:w="945" w:type="dxa"/>
            <w:tcBorders>
              <w:left w:val="single" w:sz="4" w:space="0" w:color="000000"/>
              <w:bottom w:val="single" w:sz="4" w:space="0" w:color="000000"/>
              <w:right w:val="single" w:sz="4" w:space="0" w:color="000000"/>
            </w:tcBorders>
            <w:vAlign w:val="center"/>
          </w:tcPr>
          <w:p w:rsidR="00403B78" w:rsidRDefault="002B2FE2">
            <w:pPr>
              <w:jc w:val="center"/>
            </w:pPr>
            <w:r>
              <w:rPr>
                <w:sz w:val="18"/>
                <w:szCs w:val="18"/>
                <w:lang w:val="uk-UA"/>
              </w:rPr>
              <w:t>Місцевий бюджет</w:t>
            </w:r>
          </w:p>
        </w:tc>
        <w:tc>
          <w:tcPr>
            <w:tcW w:w="630" w:type="dxa"/>
            <w:tcBorders>
              <w:top w:val="single" w:sz="4" w:space="0" w:color="000000"/>
              <w:left w:val="single" w:sz="4" w:space="0" w:color="000000"/>
              <w:bottom w:val="single" w:sz="4" w:space="0" w:color="000000"/>
              <w:right w:val="single" w:sz="4" w:space="0" w:color="000000"/>
            </w:tcBorders>
            <w:vAlign w:val="center"/>
          </w:tcPr>
          <w:p w:rsidR="00403B78" w:rsidRDefault="002B2FE2">
            <w:pPr>
              <w:ind w:left="-108" w:right="-108"/>
              <w:jc w:val="center"/>
            </w:pPr>
            <w:r>
              <w:rPr>
                <w:sz w:val="18"/>
                <w:szCs w:val="18"/>
                <w:lang w:val="uk-UA"/>
              </w:rPr>
              <w:t>Інші джерела фінансування</w:t>
            </w:r>
          </w:p>
        </w:tc>
        <w:tc>
          <w:tcPr>
            <w:tcW w:w="900" w:type="dxa"/>
            <w:tcBorders>
              <w:left w:val="single" w:sz="4" w:space="0" w:color="000000"/>
              <w:bottom w:val="single" w:sz="4" w:space="0" w:color="000000"/>
              <w:right w:val="single" w:sz="4" w:space="0" w:color="000000"/>
            </w:tcBorders>
            <w:vAlign w:val="center"/>
          </w:tcPr>
          <w:p w:rsidR="00403B78" w:rsidRDefault="002B2FE2">
            <w:pPr>
              <w:ind w:left="-108" w:right="-108"/>
              <w:jc w:val="center"/>
            </w:pPr>
            <w:r>
              <w:rPr>
                <w:sz w:val="18"/>
                <w:szCs w:val="18"/>
                <w:lang w:val="uk-UA"/>
              </w:rPr>
              <w:t>Місцевий бюджет</w:t>
            </w:r>
          </w:p>
        </w:tc>
        <w:tc>
          <w:tcPr>
            <w:tcW w:w="48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8"/>
                <w:szCs w:val="18"/>
                <w:lang w:val="uk-UA"/>
              </w:rPr>
              <w:t>Інші джерела фінансування</w:t>
            </w:r>
          </w:p>
        </w:tc>
        <w:tc>
          <w:tcPr>
            <w:tcW w:w="1005" w:type="dxa"/>
            <w:tcBorders>
              <w:left w:val="single" w:sz="4" w:space="0" w:color="000000"/>
              <w:bottom w:val="single" w:sz="4" w:space="0" w:color="000000"/>
              <w:right w:val="single" w:sz="4" w:space="0" w:color="000000"/>
            </w:tcBorders>
            <w:vAlign w:val="center"/>
          </w:tcPr>
          <w:p w:rsidR="00403B78" w:rsidRDefault="002B2FE2">
            <w:pPr>
              <w:ind w:right="-108"/>
              <w:jc w:val="center"/>
            </w:pPr>
            <w:r>
              <w:rPr>
                <w:sz w:val="18"/>
                <w:szCs w:val="18"/>
                <w:lang w:val="uk-UA"/>
              </w:rPr>
              <w:t>Місцевий бюджет</w:t>
            </w:r>
          </w:p>
        </w:tc>
        <w:tc>
          <w:tcPr>
            <w:tcW w:w="720" w:type="dxa"/>
            <w:tcBorders>
              <w:top w:val="single" w:sz="4" w:space="0" w:color="000000"/>
              <w:left w:val="single" w:sz="4" w:space="0" w:color="000000"/>
              <w:bottom w:val="single" w:sz="4" w:space="0" w:color="000000"/>
              <w:right w:val="single" w:sz="4" w:space="0" w:color="000000"/>
            </w:tcBorders>
            <w:vAlign w:val="center"/>
          </w:tcPr>
          <w:p w:rsidR="00403B78" w:rsidRDefault="002B2FE2">
            <w:pPr>
              <w:ind w:left="-108" w:right="-108"/>
              <w:jc w:val="center"/>
            </w:pPr>
            <w:r>
              <w:rPr>
                <w:sz w:val="18"/>
                <w:szCs w:val="18"/>
                <w:lang w:val="uk-UA"/>
              </w:rPr>
              <w:t>Інші джерела фінансування</w:t>
            </w:r>
          </w:p>
        </w:tc>
        <w:tc>
          <w:tcPr>
            <w:tcW w:w="705"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8"/>
                <w:szCs w:val="18"/>
                <w:lang w:val="uk-UA"/>
              </w:rPr>
              <w:t>Місцевий бюджет</w:t>
            </w:r>
          </w:p>
        </w:tc>
        <w:tc>
          <w:tcPr>
            <w:tcW w:w="57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8"/>
                <w:szCs w:val="18"/>
                <w:lang w:val="uk-UA"/>
              </w:rPr>
              <w:t>Інші джерела фінансування</w:t>
            </w:r>
          </w:p>
        </w:tc>
        <w:tc>
          <w:tcPr>
            <w:tcW w:w="1455" w:type="dxa"/>
            <w:tcBorders>
              <w:left w:val="single" w:sz="4" w:space="0" w:color="000000"/>
              <w:bottom w:val="single" w:sz="4" w:space="0" w:color="000000"/>
              <w:right w:val="single" w:sz="4" w:space="0" w:color="000000"/>
            </w:tcBorders>
            <w:vAlign w:val="center"/>
          </w:tcPr>
          <w:p w:rsidR="00403B78" w:rsidRDefault="002B2FE2">
            <w:pPr>
              <w:jc w:val="center"/>
            </w:pPr>
            <w:r>
              <w:rPr>
                <w:sz w:val="18"/>
                <w:szCs w:val="18"/>
                <w:lang w:val="uk-UA"/>
              </w:rPr>
              <w:t>Місцевий бюджет</w:t>
            </w:r>
          </w:p>
        </w:tc>
        <w:tc>
          <w:tcPr>
            <w:tcW w:w="109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8"/>
                <w:szCs w:val="18"/>
                <w:lang w:val="uk-UA"/>
              </w:rPr>
              <w:t>Інші джерела фінансування</w:t>
            </w:r>
          </w:p>
        </w:tc>
      </w:tr>
      <w:tr w:rsidR="00403B78" w:rsidTr="00C6165F">
        <w:trPr>
          <w:trHeight w:val="237"/>
        </w:trPr>
        <w:tc>
          <w:tcPr>
            <w:tcW w:w="419" w:type="dxa"/>
            <w:vMerge/>
            <w:tcBorders>
              <w:top w:val="single" w:sz="4" w:space="0" w:color="000000"/>
              <w:left w:val="single" w:sz="4" w:space="0" w:color="000000"/>
              <w:bottom w:val="single" w:sz="4" w:space="0" w:color="000000"/>
              <w:right w:val="single" w:sz="4" w:space="0" w:color="000000"/>
            </w:tcBorders>
          </w:tcPr>
          <w:p w:rsidR="00403B78" w:rsidRDefault="00403B78"/>
        </w:tc>
        <w:tc>
          <w:tcPr>
            <w:tcW w:w="72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both"/>
            </w:pPr>
            <w:r>
              <w:rPr>
                <w:sz w:val="18"/>
                <w:szCs w:val="18"/>
                <w:lang w:val="uk-UA"/>
              </w:rPr>
              <w:t>2021</w:t>
            </w:r>
          </w:p>
        </w:tc>
        <w:tc>
          <w:tcPr>
            <w:tcW w:w="945"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3 043 515</w:t>
            </w:r>
          </w:p>
        </w:tc>
        <w:tc>
          <w:tcPr>
            <w:tcW w:w="63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0</w:t>
            </w:r>
          </w:p>
        </w:tc>
        <w:tc>
          <w:tcPr>
            <w:tcW w:w="90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2 643 398</w:t>
            </w:r>
          </w:p>
        </w:tc>
        <w:tc>
          <w:tcPr>
            <w:tcW w:w="48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0</w:t>
            </w:r>
          </w:p>
        </w:tc>
        <w:tc>
          <w:tcPr>
            <w:tcW w:w="1005"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6 050 915</w:t>
            </w:r>
          </w:p>
        </w:tc>
        <w:tc>
          <w:tcPr>
            <w:tcW w:w="72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0</w:t>
            </w:r>
          </w:p>
        </w:tc>
        <w:tc>
          <w:tcPr>
            <w:tcW w:w="705" w:type="dxa"/>
            <w:tcBorders>
              <w:top w:val="single" w:sz="4" w:space="0" w:color="000000"/>
              <w:left w:val="single" w:sz="4" w:space="0" w:color="000000"/>
              <w:bottom w:val="single" w:sz="4" w:space="0" w:color="000000"/>
              <w:right w:val="single" w:sz="4" w:space="0" w:color="000000"/>
            </w:tcBorders>
            <w:vAlign w:val="center"/>
          </w:tcPr>
          <w:p w:rsidR="00403B78" w:rsidRDefault="00403B78">
            <w:pPr>
              <w:ind w:right="-108"/>
              <w:jc w:val="center"/>
              <w:rPr>
                <w:sz w:val="16"/>
                <w:szCs w:val="16"/>
                <w:lang w:val="uk-UA"/>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403B78" w:rsidRDefault="00403B78">
            <w:pPr>
              <w:ind w:right="-108"/>
              <w:jc w:val="center"/>
              <w:rPr>
                <w:sz w:val="16"/>
                <w:szCs w:val="16"/>
                <w:lang w:val="uk-UA"/>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403B78" w:rsidRDefault="002B2FE2">
            <w:pPr>
              <w:ind w:right="-108"/>
              <w:jc w:val="center"/>
            </w:pPr>
            <w:r>
              <w:rPr>
                <w:sz w:val="16"/>
                <w:szCs w:val="16"/>
                <w:lang w:val="uk-UA"/>
              </w:rPr>
              <w:t>170 608 427</w:t>
            </w:r>
          </w:p>
        </w:tc>
        <w:tc>
          <w:tcPr>
            <w:tcW w:w="109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2 988 142</w:t>
            </w:r>
          </w:p>
        </w:tc>
      </w:tr>
      <w:tr w:rsidR="00403B78" w:rsidTr="00C6165F">
        <w:trPr>
          <w:trHeight w:val="237"/>
        </w:trPr>
        <w:tc>
          <w:tcPr>
            <w:tcW w:w="419" w:type="dxa"/>
            <w:vMerge/>
            <w:tcBorders>
              <w:top w:val="single" w:sz="4" w:space="0" w:color="000000"/>
              <w:left w:val="single" w:sz="4" w:space="0" w:color="000000"/>
              <w:bottom w:val="single" w:sz="4" w:space="0" w:color="000000"/>
              <w:right w:val="single" w:sz="4" w:space="0" w:color="000000"/>
            </w:tcBorders>
          </w:tcPr>
          <w:p w:rsidR="00403B78" w:rsidRDefault="00403B78"/>
        </w:tc>
        <w:tc>
          <w:tcPr>
            <w:tcW w:w="72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both"/>
            </w:pPr>
            <w:r>
              <w:rPr>
                <w:sz w:val="18"/>
                <w:szCs w:val="18"/>
                <w:lang w:val="uk-UA"/>
              </w:rPr>
              <w:t>2022</w:t>
            </w:r>
          </w:p>
        </w:tc>
        <w:tc>
          <w:tcPr>
            <w:tcW w:w="945"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2 550 619</w:t>
            </w:r>
          </w:p>
        </w:tc>
        <w:tc>
          <w:tcPr>
            <w:tcW w:w="63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0</w:t>
            </w:r>
          </w:p>
        </w:tc>
        <w:tc>
          <w:tcPr>
            <w:tcW w:w="90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420</w:t>
            </w:r>
          </w:p>
        </w:tc>
        <w:tc>
          <w:tcPr>
            <w:tcW w:w="48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0</w:t>
            </w:r>
          </w:p>
        </w:tc>
        <w:tc>
          <w:tcPr>
            <w:tcW w:w="1005"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212 390</w:t>
            </w:r>
          </w:p>
        </w:tc>
        <w:tc>
          <w:tcPr>
            <w:tcW w:w="72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0</w:t>
            </w:r>
          </w:p>
        </w:tc>
        <w:tc>
          <w:tcPr>
            <w:tcW w:w="705" w:type="dxa"/>
            <w:tcBorders>
              <w:top w:val="single" w:sz="4" w:space="0" w:color="000000"/>
              <w:left w:val="single" w:sz="4" w:space="0" w:color="000000"/>
              <w:bottom w:val="single" w:sz="4" w:space="0" w:color="000000"/>
              <w:right w:val="single" w:sz="4" w:space="0" w:color="000000"/>
            </w:tcBorders>
            <w:vAlign w:val="center"/>
          </w:tcPr>
          <w:p w:rsidR="00403B78" w:rsidRDefault="00403B78">
            <w:pPr>
              <w:ind w:right="-108"/>
              <w:jc w:val="center"/>
              <w:rPr>
                <w:sz w:val="16"/>
                <w:szCs w:val="16"/>
                <w:lang w:val="uk-UA"/>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403B78" w:rsidRDefault="00403B78">
            <w:pPr>
              <w:ind w:right="-108"/>
              <w:jc w:val="center"/>
              <w:rPr>
                <w:sz w:val="16"/>
                <w:szCs w:val="16"/>
                <w:lang w:val="uk-UA"/>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403B78" w:rsidRDefault="002B2FE2">
            <w:pPr>
              <w:ind w:right="-108"/>
              <w:jc w:val="center"/>
            </w:pPr>
            <w:r>
              <w:rPr>
                <w:sz w:val="16"/>
                <w:szCs w:val="16"/>
                <w:lang w:val="uk-UA"/>
              </w:rPr>
              <w:t>14 159 649</w:t>
            </w:r>
          </w:p>
        </w:tc>
        <w:tc>
          <w:tcPr>
            <w:tcW w:w="109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0</w:t>
            </w:r>
          </w:p>
        </w:tc>
      </w:tr>
      <w:tr w:rsidR="00403B78" w:rsidTr="00C6165F">
        <w:trPr>
          <w:trHeight w:val="237"/>
        </w:trPr>
        <w:tc>
          <w:tcPr>
            <w:tcW w:w="419" w:type="dxa"/>
            <w:vMerge/>
            <w:tcBorders>
              <w:top w:val="single" w:sz="4" w:space="0" w:color="000000"/>
              <w:left w:val="single" w:sz="4" w:space="0" w:color="000000"/>
              <w:bottom w:val="single" w:sz="4" w:space="0" w:color="000000"/>
              <w:right w:val="single" w:sz="4" w:space="0" w:color="000000"/>
            </w:tcBorders>
          </w:tcPr>
          <w:p w:rsidR="00403B78" w:rsidRDefault="00403B78"/>
        </w:tc>
        <w:tc>
          <w:tcPr>
            <w:tcW w:w="72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both"/>
            </w:pPr>
            <w:r>
              <w:rPr>
                <w:sz w:val="18"/>
                <w:szCs w:val="18"/>
                <w:lang w:val="uk-UA"/>
              </w:rPr>
              <w:t>2023</w:t>
            </w:r>
          </w:p>
        </w:tc>
        <w:tc>
          <w:tcPr>
            <w:tcW w:w="945"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638 520</w:t>
            </w:r>
          </w:p>
        </w:tc>
        <w:tc>
          <w:tcPr>
            <w:tcW w:w="630" w:type="dxa"/>
            <w:tcBorders>
              <w:top w:val="single" w:sz="4" w:space="0" w:color="000000"/>
              <w:left w:val="single" w:sz="4" w:space="0" w:color="000000"/>
              <w:bottom w:val="single" w:sz="4" w:space="0" w:color="000000"/>
              <w:right w:val="single" w:sz="4" w:space="0" w:color="000000"/>
            </w:tcBorders>
            <w:vAlign w:val="center"/>
          </w:tcPr>
          <w:p w:rsidR="00403B78" w:rsidRDefault="002B2FE2">
            <w:pPr>
              <w:ind w:left="-33" w:hanging="15"/>
              <w:jc w:val="center"/>
            </w:pPr>
            <w:r>
              <w:rPr>
                <w:sz w:val="16"/>
                <w:szCs w:val="16"/>
                <w:lang w:val="uk-UA"/>
              </w:rPr>
              <w:t>0</w:t>
            </w:r>
          </w:p>
        </w:tc>
        <w:tc>
          <w:tcPr>
            <w:tcW w:w="90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1 379</w:t>
            </w:r>
          </w:p>
        </w:tc>
        <w:tc>
          <w:tcPr>
            <w:tcW w:w="48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0</w:t>
            </w:r>
          </w:p>
        </w:tc>
        <w:tc>
          <w:tcPr>
            <w:tcW w:w="1005"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174 450</w:t>
            </w:r>
          </w:p>
        </w:tc>
        <w:tc>
          <w:tcPr>
            <w:tcW w:w="72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0</w:t>
            </w:r>
          </w:p>
        </w:tc>
        <w:tc>
          <w:tcPr>
            <w:tcW w:w="705" w:type="dxa"/>
            <w:tcBorders>
              <w:top w:val="single" w:sz="4" w:space="0" w:color="000000"/>
              <w:left w:val="single" w:sz="4" w:space="0" w:color="000000"/>
              <w:bottom w:val="single" w:sz="4" w:space="0" w:color="000000"/>
              <w:right w:val="single" w:sz="4" w:space="0" w:color="000000"/>
            </w:tcBorders>
            <w:vAlign w:val="center"/>
          </w:tcPr>
          <w:p w:rsidR="00403B78" w:rsidRDefault="00403B78">
            <w:pPr>
              <w:jc w:val="center"/>
              <w:rPr>
                <w:sz w:val="16"/>
                <w:szCs w:val="16"/>
                <w:lang w:val="uk-UA"/>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403B78" w:rsidRDefault="00403B78">
            <w:pPr>
              <w:jc w:val="center"/>
              <w:rPr>
                <w:sz w:val="16"/>
                <w:szCs w:val="16"/>
                <w:lang w:val="uk-UA"/>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79 995 872</w:t>
            </w:r>
          </w:p>
        </w:tc>
        <w:tc>
          <w:tcPr>
            <w:tcW w:w="109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0</w:t>
            </w:r>
          </w:p>
        </w:tc>
      </w:tr>
      <w:tr w:rsidR="00403B78" w:rsidTr="00C6165F">
        <w:trPr>
          <w:trHeight w:val="248"/>
        </w:trPr>
        <w:tc>
          <w:tcPr>
            <w:tcW w:w="419" w:type="dxa"/>
            <w:vMerge/>
            <w:tcBorders>
              <w:top w:val="single" w:sz="4" w:space="0" w:color="000000"/>
              <w:left w:val="single" w:sz="4" w:space="0" w:color="000000"/>
              <w:bottom w:val="single" w:sz="4" w:space="0" w:color="000000"/>
              <w:right w:val="single" w:sz="4" w:space="0" w:color="000000"/>
            </w:tcBorders>
          </w:tcPr>
          <w:p w:rsidR="00403B78" w:rsidRDefault="00403B78"/>
        </w:tc>
        <w:tc>
          <w:tcPr>
            <w:tcW w:w="72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both"/>
            </w:pPr>
            <w:r>
              <w:rPr>
                <w:sz w:val="18"/>
                <w:szCs w:val="18"/>
                <w:lang w:val="uk-UA"/>
              </w:rPr>
              <w:t>2024</w:t>
            </w:r>
          </w:p>
        </w:tc>
        <w:tc>
          <w:tcPr>
            <w:tcW w:w="945"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0</w:t>
            </w:r>
          </w:p>
        </w:tc>
        <w:tc>
          <w:tcPr>
            <w:tcW w:w="630" w:type="dxa"/>
            <w:tcBorders>
              <w:top w:val="single" w:sz="4" w:space="0" w:color="000000"/>
              <w:left w:val="single" w:sz="4" w:space="0" w:color="000000"/>
              <w:bottom w:val="single" w:sz="4" w:space="0" w:color="000000"/>
              <w:right w:val="single" w:sz="4" w:space="0" w:color="000000"/>
            </w:tcBorders>
            <w:vAlign w:val="center"/>
          </w:tcPr>
          <w:p w:rsidR="00403B78" w:rsidRDefault="002B2FE2">
            <w:pPr>
              <w:ind w:hanging="48"/>
              <w:jc w:val="center"/>
            </w:pPr>
            <w:r>
              <w:rPr>
                <w:sz w:val="16"/>
                <w:szCs w:val="16"/>
                <w:lang w:val="uk-UA"/>
              </w:rPr>
              <w:t>0</w:t>
            </w:r>
          </w:p>
        </w:tc>
        <w:tc>
          <w:tcPr>
            <w:tcW w:w="90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0</w:t>
            </w:r>
          </w:p>
        </w:tc>
        <w:tc>
          <w:tcPr>
            <w:tcW w:w="48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0</w:t>
            </w:r>
          </w:p>
        </w:tc>
        <w:tc>
          <w:tcPr>
            <w:tcW w:w="1005"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29 550</w:t>
            </w:r>
          </w:p>
        </w:tc>
        <w:tc>
          <w:tcPr>
            <w:tcW w:w="72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0</w:t>
            </w:r>
          </w:p>
        </w:tc>
        <w:tc>
          <w:tcPr>
            <w:tcW w:w="705"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1 150</w:t>
            </w:r>
          </w:p>
        </w:tc>
        <w:tc>
          <w:tcPr>
            <w:tcW w:w="570" w:type="dxa"/>
            <w:tcBorders>
              <w:top w:val="single" w:sz="4" w:space="0" w:color="000000"/>
              <w:left w:val="single" w:sz="4" w:space="0" w:color="000000"/>
              <w:bottom w:val="single" w:sz="4" w:space="0" w:color="000000"/>
              <w:right w:val="single" w:sz="4" w:space="0" w:color="000000"/>
            </w:tcBorders>
            <w:vAlign w:val="center"/>
          </w:tcPr>
          <w:p w:rsidR="00403B78" w:rsidRDefault="00403B78">
            <w:pPr>
              <w:jc w:val="center"/>
              <w:rPr>
                <w:sz w:val="16"/>
                <w:szCs w:val="16"/>
                <w:lang w:val="uk-UA"/>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32 870 978</w:t>
            </w:r>
          </w:p>
        </w:tc>
        <w:tc>
          <w:tcPr>
            <w:tcW w:w="109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254 252 410</w:t>
            </w:r>
          </w:p>
        </w:tc>
      </w:tr>
      <w:tr w:rsidR="00403B78" w:rsidTr="00C6165F">
        <w:trPr>
          <w:trHeight w:val="248"/>
        </w:trPr>
        <w:tc>
          <w:tcPr>
            <w:tcW w:w="419" w:type="dxa"/>
            <w:vMerge/>
            <w:tcBorders>
              <w:top w:val="single" w:sz="4" w:space="0" w:color="000000"/>
              <w:left w:val="single" w:sz="4" w:space="0" w:color="000000"/>
              <w:bottom w:val="single" w:sz="4" w:space="0" w:color="000000"/>
              <w:right w:val="single" w:sz="4" w:space="0" w:color="000000"/>
            </w:tcBorders>
          </w:tcPr>
          <w:p w:rsidR="00403B78" w:rsidRDefault="00403B78"/>
        </w:tc>
        <w:tc>
          <w:tcPr>
            <w:tcW w:w="72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both"/>
            </w:pPr>
            <w:r>
              <w:rPr>
                <w:sz w:val="18"/>
                <w:szCs w:val="18"/>
                <w:lang w:val="uk-UA"/>
              </w:rPr>
              <w:t>2025</w:t>
            </w:r>
          </w:p>
        </w:tc>
        <w:tc>
          <w:tcPr>
            <w:tcW w:w="945"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148 036</w:t>
            </w:r>
          </w:p>
        </w:tc>
        <w:tc>
          <w:tcPr>
            <w:tcW w:w="630" w:type="dxa"/>
            <w:tcBorders>
              <w:top w:val="single" w:sz="4" w:space="0" w:color="000000"/>
              <w:left w:val="single" w:sz="4" w:space="0" w:color="000000"/>
              <w:bottom w:val="single" w:sz="4" w:space="0" w:color="000000"/>
              <w:right w:val="single" w:sz="4" w:space="0" w:color="000000"/>
            </w:tcBorders>
            <w:vAlign w:val="center"/>
          </w:tcPr>
          <w:p w:rsidR="00403B78" w:rsidRDefault="002B2FE2">
            <w:pPr>
              <w:ind w:hanging="48"/>
              <w:jc w:val="center"/>
            </w:pPr>
            <w:r>
              <w:rPr>
                <w:sz w:val="16"/>
                <w:szCs w:val="16"/>
                <w:lang w:val="uk-UA"/>
              </w:rPr>
              <w:t>0</w:t>
            </w:r>
          </w:p>
        </w:tc>
        <w:tc>
          <w:tcPr>
            <w:tcW w:w="90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626</w:t>
            </w:r>
          </w:p>
        </w:tc>
        <w:tc>
          <w:tcPr>
            <w:tcW w:w="480" w:type="dxa"/>
            <w:tcBorders>
              <w:top w:val="single" w:sz="4" w:space="0" w:color="000000"/>
              <w:left w:val="single" w:sz="4" w:space="0" w:color="000000"/>
              <w:bottom w:val="single" w:sz="4" w:space="0" w:color="000000"/>
              <w:right w:val="single" w:sz="4" w:space="0" w:color="000000"/>
            </w:tcBorders>
            <w:vAlign w:val="center"/>
          </w:tcPr>
          <w:p w:rsidR="00403B78" w:rsidRDefault="00403B78">
            <w:pPr>
              <w:jc w:val="center"/>
              <w:rPr>
                <w:sz w:val="16"/>
                <w:szCs w:val="16"/>
                <w:lang w:val="uk-UA"/>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291 749</w:t>
            </w:r>
          </w:p>
        </w:tc>
        <w:tc>
          <w:tcPr>
            <w:tcW w:w="720" w:type="dxa"/>
            <w:tcBorders>
              <w:top w:val="single" w:sz="4" w:space="0" w:color="000000"/>
              <w:left w:val="single" w:sz="4" w:space="0" w:color="000000"/>
              <w:bottom w:val="single" w:sz="4" w:space="0" w:color="000000"/>
              <w:right w:val="single" w:sz="4" w:space="0" w:color="000000"/>
            </w:tcBorders>
            <w:vAlign w:val="center"/>
          </w:tcPr>
          <w:p w:rsidR="00403B78" w:rsidRDefault="00403B78">
            <w:pPr>
              <w:jc w:val="center"/>
              <w:rPr>
                <w:sz w:val="16"/>
                <w:szCs w:val="16"/>
                <w:lang w:val="uk-UA"/>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31 000</w:t>
            </w:r>
          </w:p>
        </w:tc>
        <w:tc>
          <w:tcPr>
            <w:tcW w:w="570" w:type="dxa"/>
            <w:tcBorders>
              <w:top w:val="single" w:sz="4" w:space="0" w:color="000000"/>
              <w:left w:val="single" w:sz="4" w:space="0" w:color="000000"/>
              <w:bottom w:val="single" w:sz="4" w:space="0" w:color="000000"/>
              <w:right w:val="single" w:sz="4" w:space="0" w:color="000000"/>
            </w:tcBorders>
            <w:vAlign w:val="center"/>
          </w:tcPr>
          <w:p w:rsidR="00403B78" w:rsidRDefault="00403B78">
            <w:pPr>
              <w:jc w:val="center"/>
              <w:rPr>
                <w:sz w:val="16"/>
                <w:szCs w:val="16"/>
                <w:lang w:val="uk-UA"/>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19 953 351</w:t>
            </w:r>
          </w:p>
        </w:tc>
        <w:tc>
          <w:tcPr>
            <w:tcW w:w="109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286 024 056</w:t>
            </w:r>
          </w:p>
        </w:tc>
      </w:tr>
      <w:tr w:rsidR="00403B78" w:rsidTr="00C6165F">
        <w:trPr>
          <w:trHeight w:val="302"/>
        </w:trPr>
        <w:tc>
          <w:tcPr>
            <w:tcW w:w="419" w:type="dxa"/>
            <w:vMerge/>
            <w:tcBorders>
              <w:top w:val="single" w:sz="4" w:space="0" w:color="000000"/>
              <w:left w:val="single" w:sz="4" w:space="0" w:color="000000"/>
              <w:bottom w:val="single" w:sz="4" w:space="0" w:color="000000"/>
              <w:right w:val="single" w:sz="4" w:space="0" w:color="000000"/>
            </w:tcBorders>
          </w:tcPr>
          <w:p w:rsidR="00403B78" w:rsidRDefault="00403B78"/>
        </w:tc>
        <w:tc>
          <w:tcPr>
            <w:tcW w:w="72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both"/>
            </w:pPr>
            <w:r>
              <w:rPr>
                <w:sz w:val="18"/>
                <w:szCs w:val="18"/>
                <w:lang w:val="uk-UA"/>
              </w:rPr>
              <w:t>2026</w:t>
            </w:r>
          </w:p>
        </w:tc>
        <w:tc>
          <w:tcPr>
            <w:tcW w:w="945"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29 000</w:t>
            </w:r>
          </w:p>
        </w:tc>
        <w:tc>
          <w:tcPr>
            <w:tcW w:w="630" w:type="dxa"/>
            <w:tcBorders>
              <w:top w:val="single" w:sz="4" w:space="0" w:color="000000"/>
              <w:left w:val="single" w:sz="4" w:space="0" w:color="000000"/>
              <w:bottom w:val="single" w:sz="4" w:space="0" w:color="000000"/>
              <w:right w:val="single" w:sz="4" w:space="0" w:color="000000"/>
            </w:tcBorders>
            <w:vAlign w:val="center"/>
          </w:tcPr>
          <w:p w:rsidR="00403B78" w:rsidRDefault="00403B78">
            <w:pPr>
              <w:ind w:hanging="48"/>
              <w:jc w:val="center"/>
              <w:rPr>
                <w:sz w:val="16"/>
                <w:szCs w:val="16"/>
                <w:lang w:val="uk-UA"/>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403B78" w:rsidRDefault="00403B78">
            <w:pPr>
              <w:jc w:val="center"/>
              <w:rPr>
                <w:sz w:val="16"/>
                <w:szCs w:val="16"/>
                <w:lang w:val="uk-UA"/>
              </w:rPr>
            </w:pPr>
          </w:p>
        </w:tc>
        <w:tc>
          <w:tcPr>
            <w:tcW w:w="480" w:type="dxa"/>
            <w:tcBorders>
              <w:top w:val="single" w:sz="4" w:space="0" w:color="000000"/>
              <w:left w:val="single" w:sz="4" w:space="0" w:color="000000"/>
              <w:bottom w:val="single" w:sz="4" w:space="0" w:color="000000"/>
              <w:right w:val="single" w:sz="4" w:space="0" w:color="000000"/>
            </w:tcBorders>
            <w:vAlign w:val="center"/>
          </w:tcPr>
          <w:p w:rsidR="00403B78" w:rsidRDefault="00403B78">
            <w:pPr>
              <w:jc w:val="center"/>
              <w:rPr>
                <w:sz w:val="16"/>
                <w:szCs w:val="16"/>
                <w:lang w:val="uk-UA"/>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201 038</w:t>
            </w:r>
          </w:p>
        </w:tc>
        <w:tc>
          <w:tcPr>
            <w:tcW w:w="720" w:type="dxa"/>
            <w:tcBorders>
              <w:top w:val="single" w:sz="4" w:space="0" w:color="000000"/>
              <w:left w:val="single" w:sz="4" w:space="0" w:color="000000"/>
              <w:bottom w:val="single" w:sz="4" w:space="0" w:color="000000"/>
              <w:right w:val="single" w:sz="4" w:space="0" w:color="000000"/>
            </w:tcBorders>
            <w:vAlign w:val="center"/>
          </w:tcPr>
          <w:p w:rsidR="00403B78" w:rsidRDefault="00403B78">
            <w:pPr>
              <w:jc w:val="center"/>
              <w:rPr>
                <w:sz w:val="16"/>
                <w:szCs w:val="16"/>
                <w:lang w:val="uk-UA"/>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403B78" w:rsidRDefault="00403B78">
            <w:pPr>
              <w:jc w:val="center"/>
              <w:rPr>
                <w:sz w:val="16"/>
                <w:szCs w:val="16"/>
                <w:lang w:val="uk-UA"/>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403B78" w:rsidRDefault="00403B78">
            <w:pPr>
              <w:jc w:val="center"/>
              <w:rPr>
                <w:sz w:val="16"/>
                <w:szCs w:val="16"/>
                <w:lang w:val="uk-UA"/>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10 875 501</w:t>
            </w:r>
          </w:p>
        </w:tc>
        <w:tc>
          <w:tcPr>
            <w:tcW w:w="109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76 240 175</w:t>
            </w:r>
          </w:p>
        </w:tc>
      </w:tr>
      <w:tr w:rsidR="00403B78" w:rsidTr="00C6165F">
        <w:trPr>
          <w:trHeight w:val="89"/>
        </w:trPr>
        <w:tc>
          <w:tcPr>
            <w:tcW w:w="419" w:type="dxa"/>
            <w:vMerge/>
            <w:tcBorders>
              <w:top w:val="single" w:sz="4" w:space="0" w:color="000000"/>
              <w:left w:val="single" w:sz="4" w:space="0" w:color="000000"/>
              <w:bottom w:val="single" w:sz="4" w:space="0" w:color="000000"/>
              <w:right w:val="single" w:sz="4" w:space="0" w:color="000000"/>
            </w:tcBorders>
          </w:tcPr>
          <w:p w:rsidR="00403B78" w:rsidRDefault="00403B78">
            <w:pPr>
              <w:rPr>
                <w:sz w:val="16"/>
                <w:szCs w:val="16"/>
                <w:lang w:val="uk-UA"/>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both"/>
              <w:rPr>
                <w:sz w:val="18"/>
                <w:szCs w:val="18"/>
                <w:lang w:val="uk-UA"/>
              </w:rPr>
            </w:pPr>
            <w:r>
              <w:rPr>
                <w:sz w:val="18"/>
                <w:szCs w:val="18"/>
                <w:lang w:val="uk-UA"/>
              </w:rPr>
              <w:t>2021-</w:t>
            </w:r>
          </w:p>
          <w:p w:rsidR="00403B78" w:rsidRDefault="002B2FE2">
            <w:pPr>
              <w:jc w:val="both"/>
            </w:pPr>
            <w:r>
              <w:rPr>
                <w:sz w:val="18"/>
                <w:szCs w:val="18"/>
                <w:lang w:val="uk-UA"/>
              </w:rPr>
              <w:t>2026</w:t>
            </w:r>
          </w:p>
        </w:tc>
        <w:tc>
          <w:tcPr>
            <w:tcW w:w="945"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6 409 690</w:t>
            </w:r>
          </w:p>
        </w:tc>
        <w:tc>
          <w:tcPr>
            <w:tcW w:w="630" w:type="dxa"/>
            <w:tcBorders>
              <w:top w:val="single" w:sz="4" w:space="0" w:color="000000"/>
              <w:left w:val="single" w:sz="4" w:space="0" w:color="000000"/>
              <w:bottom w:val="single" w:sz="4" w:space="0" w:color="000000"/>
              <w:right w:val="single" w:sz="4" w:space="0" w:color="000000"/>
            </w:tcBorders>
            <w:vAlign w:val="center"/>
          </w:tcPr>
          <w:p w:rsidR="00403B78" w:rsidRDefault="002B2FE2">
            <w:pPr>
              <w:ind w:hanging="97"/>
              <w:jc w:val="center"/>
            </w:pPr>
            <w:r>
              <w:rPr>
                <w:sz w:val="16"/>
                <w:szCs w:val="16"/>
                <w:lang w:val="uk-UA"/>
              </w:rPr>
              <w:t>0</w:t>
            </w:r>
          </w:p>
        </w:tc>
        <w:tc>
          <w:tcPr>
            <w:tcW w:w="90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2 645 823</w:t>
            </w:r>
          </w:p>
        </w:tc>
        <w:tc>
          <w:tcPr>
            <w:tcW w:w="48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0</w:t>
            </w:r>
          </w:p>
        </w:tc>
        <w:tc>
          <w:tcPr>
            <w:tcW w:w="1005" w:type="dxa"/>
            <w:tcBorders>
              <w:top w:val="single" w:sz="4" w:space="0" w:color="000000"/>
              <w:left w:val="single" w:sz="4" w:space="0" w:color="000000"/>
              <w:bottom w:val="single" w:sz="4" w:space="0" w:color="000000"/>
              <w:right w:val="single" w:sz="4" w:space="0" w:color="000000"/>
            </w:tcBorders>
            <w:vAlign w:val="center"/>
          </w:tcPr>
          <w:p w:rsidR="00403B78" w:rsidRDefault="002B2FE2">
            <w:pPr>
              <w:ind w:right="-108"/>
              <w:jc w:val="center"/>
            </w:pPr>
            <w:r>
              <w:rPr>
                <w:sz w:val="16"/>
                <w:szCs w:val="16"/>
                <w:lang w:val="uk-UA"/>
              </w:rPr>
              <w:t>6 960 092</w:t>
            </w:r>
          </w:p>
        </w:tc>
        <w:tc>
          <w:tcPr>
            <w:tcW w:w="72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0</w:t>
            </w:r>
          </w:p>
        </w:tc>
        <w:tc>
          <w:tcPr>
            <w:tcW w:w="705"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32 150</w:t>
            </w:r>
          </w:p>
        </w:tc>
        <w:tc>
          <w:tcPr>
            <w:tcW w:w="570" w:type="dxa"/>
            <w:tcBorders>
              <w:top w:val="single" w:sz="4" w:space="0" w:color="000000"/>
              <w:left w:val="single" w:sz="4" w:space="0" w:color="000000"/>
              <w:bottom w:val="single" w:sz="4" w:space="0" w:color="000000"/>
              <w:right w:val="single" w:sz="4" w:space="0" w:color="000000"/>
            </w:tcBorders>
            <w:vAlign w:val="center"/>
          </w:tcPr>
          <w:p w:rsidR="00403B78" w:rsidRDefault="00403B78">
            <w:pPr>
              <w:jc w:val="center"/>
              <w:rPr>
                <w:sz w:val="16"/>
                <w:szCs w:val="16"/>
                <w:lang w:val="uk-UA"/>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328 463 778</w:t>
            </w:r>
          </w:p>
        </w:tc>
        <w:tc>
          <w:tcPr>
            <w:tcW w:w="1090" w:type="dxa"/>
            <w:tcBorders>
              <w:top w:val="single" w:sz="4" w:space="0" w:color="000000"/>
              <w:left w:val="single" w:sz="4" w:space="0" w:color="000000"/>
              <w:bottom w:val="single" w:sz="4" w:space="0" w:color="000000"/>
              <w:right w:val="single" w:sz="4" w:space="0" w:color="000000"/>
            </w:tcBorders>
            <w:vAlign w:val="center"/>
          </w:tcPr>
          <w:p w:rsidR="00403B78" w:rsidRDefault="002B2FE2">
            <w:pPr>
              <w:jc w:val="center"/>
            </w:pPr>
            <w:r>
              <w:rPr>
                <w:sz w:val="16"/>
                <w:szCs w:val="16"/>
                <w:lang w:val="uk-UA"/>
              </w:rPr>
              <w:t>619 504 783</w:t>
            </w:r>
          </w:p>
        </w:tc>
      </w:tr>
    </w:tbl>
    <w:p w:rsidR="00403B78" w:rsidRDefault="00403B78">
      <w:pPr>
        <w:tabs>
          <w:tab w:val="left" w:pos="993"/>
        </w:tabs>
        <w:jc w:val="both"/>
        <w:rPr>
          <w:rFonts w:ascii="Calibri" w:hAnsi="Calibri" w:cs="Calibri"/>
          <w:sz w:val="28"/>
          <w:szCs w:val="28"/>
          <w:lang w:val="uk-UA" w:eastAsia="en-US"/>
        </w:rPr>
      </w:pPr>
    </w:p>
    <w:tbl>
      <w:tblPr>
        <w:tblW w:w="9634" w:type="dxa"/>
        <w:tblLayout w:type="fixed"/>
        <w:tblLook w:val="04A0" w:firstRow="1" w:lastRow="0" w:firstColumn="1" w:lastColumn="0" w:noHBand="0" w:noVBand="1"/>
      </w:tblPr>
      <w:tblGrid>
        <w:gridCol w:w="2410"/>
        <w:gridCol w:w="4536"/>
        <w:gridCol w:w="1263"/>
        <w:gridCol w:w="1425"/>
      </w:tblGrid>
      <w:tr w:rsidR="00403B78" w:rsidTr="00C6165F">
        <w:tc>
          <w:tcPr>
            <w:tcW w:w="2410" w:type="dxa"/>
            <w:tcBorders>
              <w:top w:val="single" w:sz="4" w:space="0" w:color="000000"/>
              <w:left w:val="single" w:sz="4" w:space="0" w:color="000000"/>
              <w:bottom w:val="single" w:sz="4" w:space="0" w:color="000000"/>
              <w:right w:val="single" w:sz="4" w:space="0" w:color="000000"/>
            </w:tcBorders>
            <w:vAlign w:val="center"/>
          </w:tcPr>
          <w:p w:rsidR="00403B78" w:rsidRDefault="002B2FE2">
            <w:pPr>
              <w:tabs>
                <w:tab w:val="left" w:pos="993"/>
              </w:tabs>
              <w:jc w:val="center"/>
            </w:pPr>
            <w:r>
              <w:rPr>
                <w:lang w:val="uk-UA"/>
              </w:rPr>
              <w:t>Назва закладу</w:t>
            </w:r>
          </w:p>
        </w:tc>
        <w:tc>
          <w:tcPr>
            <w:tcW w:w="4536" w:type="dxa"/>
            <w:tcBorders>
              <w:top w:val="single" w:sz="4" w:space="0" w:color="000000"/>
              <w:left w:val="single" w:sz="4" w:space="0" w:color="000000"/>
              <w:bottom w:val="single" w:sz="4" w:space="0" w:color="000000"/>
              <w:right w:val="single" w:sz="4" w:space="0" w:color="000000"/>
            </w:tcBorders>
            <w:vAlign w:val="center"/>
          </w:tcPr>
          <w:p w:rsidR="00403B78" w:rsidRDefault="002B2FE2">
            <w:pPr>
              <w:tabs>
                <w:tab w:val="left" w:pos="993"/>
              </w:tabs>
              <w:jc w:val="center"/>
            </w:pPr>
            <w:r>
              <w:rPr>
                <w:lang w:val="uk-UA"/>
              </w:rPr>
              <w:t>Призначення</w:t>
            </w:r>
          </w:p>
        </w:tc>
        <w:tc>
          <w:tcPr>
            <w:tcW w:w="1263" w:type="dxa"/>
            <w:tcBorders>
              <w:top w:val="single" w:sz="4" w:space="0" w:color="000000"/>
              <w:left w:val="single" w:sz="4" w:space="0" w:color="000000"/>
              <w:bottom w:val="single" w:sz="4" w:space="0" w:color="000000"/>
              <w:right w:val="single" w:sz="4" w:space="0" w:color="000000"/>
            </w:tcBorders>
            <w:vAlign w:val="center"/>
          </w:tcPr>
          <w:p w:rsidR="00403B78" w:rsidRDefault="002B2FE2">
            <w:pPr>
              <w:tabs>
                <w:tab w:val="left" w:pos="993"/>
              </w:tabs>
              <w:jc w:val="center"/>
            </w:pPr>
            <w:r>
              <w:rPr>
                <w:lang w:val="uk-UA"/>
              </w:rPr>
              <w:t>Загальний фонд</w:t>
            </w:r>
          </w:p>
        </w:tc>
        <w:tc>
          <w:tcPr>
            <w:tcW w:w="1425" w:type="dxa"/>
            <w:tcBorders>
              <w:top w:val="single" w:sz="4" w:space="0" w:color="000000"/>
              <w:left w:val="single" w:sz="4" w:space="0" w:color="000000"/>
              <w:bottom w:val="single" w:sz="4" w:space="0" w:color="000000"/>
              <w:right w:val="single" w:sz="4" w:space="0" w:color="000000"/>
            </w:tcBorders>
            <w:vAlign w:val="center"/>
          </w:tcPr>
          <w:p w:rsidR="00403B78" w:rsidRDefault="002B2FE2">
            <w:pPr>
              <w:tabs>
                <w:tab w:val="left" w:pos="993"/>
              </w:tabs>
              <w:jc w:val="center"/>
            </w:pPr>
            <w:r>
              <w:rPr>
                <w:lang w:val="uk-UA"/>
              </w:rPr>
              <w:t>Спеціальний фонд</w:t>
            </w:r>
          </w:p>
        </w:tc>
      </w:tr>
      <w:tr w:rsidR="00403B78" w:rsidTr="00C6165F">
        <w:tc>
          <w:tcPr>
            <w:tcW w:w="2410" w:type="dxa"/>
            <w:tcBorders>
              <w:top w:val="single" w:sz="4" w:space="0" w:color="000000"/>
              <w:left w:val="single" w:sz="4" w:space="0" w:color="000000"/>
              <w:bottom w:val="single" w:sz="4" w:space="0" w:color="000000"/>
              <w:right w:val="single" w:sz="4" w:space="0" w:color="000000"/>
            </w:tcBorders>
          </w:tcPr>
          <w:p w:rsidR="00403B78" w:rsidRPr="00C6165F" w:rsidRDefault="002B2FE2">
            <w:pPr>
              <w:tabs>
                <w:tab w:val="left" w:pos="1425"/>
              </w:tabs>
              <w:ind w:left="-57"/>
              <w:jc w:val="both"/>
            </w:pPr>
            <w:r w:rsidRPr="00C6165F">
              <w:rPr>
                <w:rStyle w:val="h-pre-line"/>
                <w:lang w:val="uk-UA" w:eastAsia="ru-RU"/>
              </w:rPr>
              <w:t>Комунальній установі «Центр з обслуговування закладів та установ освіти Берестинської міської ради»</w:t>
            </w:r>
          </w:p>
        </w:tc>
        <w:tc>
          <w:tcPr>
            <w:tcW w:w="4536" w:type="dxa"/>
            <w:tcBorders>
              <w:top w:val="single" w:sz="4" w:space="0" w:color="000000"/>
              <w:left w:val="single" w:sz="4" w:space="0" w:color="000000"/>
              <w:bottom w:val="single" w:sz="4" w:space="0" w:color="000000"/>
              <w:right w:val="single" w:sz="4" w:space="0" w:color="000000"/>
            </w:tcBorders>
          </w:tcPr>
          <w:p w:rsidR="00403B78" w:rsidRPr="00C6165F" w:rsidRDefault="002B2FE2">
            <w:pPr>
              <w:tabs>
                <w:tab w:val="left" w:pos="1425"/>
              </w:tabs>
              <w:ind w:left="57"/>
              <w:jc w:val="both"/>
            </w:pPr>
            <w:r w:rsidRPr="00C6165F">
              <w:rPr>
                <w:lang w:val="uk-UA" w:eastAsia="ru-RU"/>
              </w:rPr>
              <w:t xml:space="preserve">Придбання запчастин для автомобільного транспорту (шкільний автобус АТАМАН </w:t>
            </w:r>
            <w:r w:rsidRPr="00C6165F">
              <w:rPr>
                <w:lang w:val="en-US" w:eastAsia="ru-RU"/>
              </w:rPr>
              <w:t>D</w:t>
            </w:r>
            <w:r w:rsidRPr="00C6165F">
              <w:rPr>
                <w:lang w:val="uk-UA" w:eastAsia="ru-RU"/>
              </w:rPr>
              <w:t xml:space="preserve">093 </w:t>
            </w:r>
            <w:r w:rsidRPr="00C6165F">
              <w:rPr>
                <w:lang w:val="en-US" w:eastAsia="ru-RU"/>
              </w:rPr>
              <w:t>S</w:t>
            </w:r>
            <w:r w:rsidRPr="00C6165F">
              <w:rPr>
                <w:lang w:val="uk-UA" w:eastAsia="ru-RU"/>
              </w:rPr>
              <w:t xml:space="preserve">4, </w:t>
            </w:r>
            <w:proofErr w:type="spellStart"/>
            <w:r w:rsidRPr="00C6165F">
              <w:rPr>
                <w:lang w:val="uk-UA" w:eastAsia="ru-RU"/>
              </w:rPr>
              <w:t>держ</w:t>
            </w:r>
            <w:proofErr w:type="spellEnd"/>
            <w:r w:rsidRPr="00C6165F">
              <w:rPr>
                <w:lang w:val="uk-UA" w:eastAsia="ru-RU"/>
              </w:rPr>
              <w:t xml:space="preserve">. номер АХ5379 </w:t>
            </w:r>
            <w:r w:rsidRPr="00C6165F">
              <w:rPr>
                <w:lang w:val="en-US" w:eastAsia="ru-RU"/>
              </w:rPr>
              <w:t>HC</w:t>
            </w:r>
            <w:r w:rsidRPr="00C6165F">
              <w:rPr>
                <w:lang w:val="uk-UA" w:eastAsia="ru-RU"/>
              </w:rPr>
              <w:t xml:space="preserve">) </w:t>
            </w:r>
          </w:p>
        </w:tc>
        <w:tc>
          <w:tcPr>
            <w:tcW w:w="1263" w:type="dxa"/>
            <w:tcBorders>
              <w:top w:val="single" w:sz="4" w:space="0" w:color="000000"/>
              <w:left w:val="single" w:sz="4" w:space="0" w:color="000000"/>
              <w:bottom w:val="single" w:sz="4" w:space="0" w:color="000000"/>
              <w:right w:val="single" w:sz="4" w:space="0" w:color="000000"/>
            </w:tcBorders>
            <w:vAlign w:val="center"/>
          </w:tcPr>
          <w:p w:rsidR="00403B78" w:rsidRPr="00C6165F" w:rsidRDefault="002B2FE2">
            <w:pPr>
              <w:tabs>
                <w:tab w:val="left" w:pos="993"/>
              </w:tabs>
              <w:jc w:val="center"/>
            </w:pPr>
            <w:r w:rsidRPr="00C6165F">
              <w:rPr>
                <w:sz w:val="22"/>
                <w:szCs w:val="22"/>
                <w:lang w:val="uk-UA"/>
              </w:rPr>
              <w:t>111 038</w:t>
            </w:r>
          </w:p>
        </w:tc>
        <w:tc>
          <w:tcPr>
            <w:tcW w:w="1425" w:type="dxa"/>
            <w:tcBorders>
              <w:top w:val="single" w:sz="4" w:space="0" w:color="000000"/>
              <w:left w:val="single" w:sz="4" w:space="0" w:color="000000"/>
              <w:bottom w:val="single" w:sz="4" w:space="0" w:color="000000"/>
              <w:right w:val="single" w:sz="4" w:space="0" w:color="000000"/>
            </w:tcBorders>
            <w:vAlign w:val="center"/>
          </w:tcPr>
          <w:p w:rsidR="00403B78" w:rsidRPr="00C6165F" w:rsidRDefault="00403B78">
            <w:pPr>
              <w:tabs>
                <w:tab w:val="left" w:pos="993"/>
              </w:tabs>
              <w:jc w:val="center"/>
              <w:rPr>
                <w:sz w:val="22"/>
                <w:szCs w:val="22"/>
                <w:lang w:val="uk-UA"/>
              </w:rPr>
            </w:pPr>
          </w:p>
        </w:tc>
      </w:tr>
      <w:tr w:rsidR="00403B78" w:rsidTr="00C6165F">
        <w:tc>
          <w:tcPr>
            <w:tcW w:w="2410" w:type="dxa"/>
            <w:tcBorders>
              <w:top w:val="single" w:sz="4" w:space="0" w:color="000000"/>
              <w:left w:val="single" w:sz="4" w:space="0" w:color="000000"/>
              <w:bottom w:val="single" w:sz="4" w:space="0" w:color="000000"/>
              <w:right w:val="single" w:sz="4" w:space="0" w:color="000000"/>
            </w:tcBorders>
          </w:tcPr>
          <w:p w:rsidR="00403B78" w:rsidRPr="00C6165F" w:rsidRDefault="002B2FE2">
            <w:pPr>
              <w:tabs>
                <w:tab w:val="left" w:pos="1425"/>
              </w:tabs>
              <w:ind w:left="-57"/>
              <w:jc w:val="both"/>
            </w:pPr>
            <w:r w:rsidRPr="00C6165F">
              <w:rPr>
                <w:rStyle w:val="h-pre-line"/>
                <w:lang w:val="uk-UA" w:eastAsia="ru-RU"/>
              </w:rPr>
              <w:t>Комунальній установі «</w:t>
            </w:r>
            <w:proofErr w:type="spellStart"/>
            <w:r w:rsidRPr="00C6165F">
              <w:rPr>
                <w:rStyle w:val="h-pre-line"/>
                <w:lang w:val="uk-UA" w:eastAsia="ru-RU"/>
              </w:rPr>
              <w:t>Інклюзивно</w:t>
            </w:r>
            <w:proofErr w:type="spellEnd"/>
            <w:r w:rsidRPr="00C6165F">
              <w:rPr>
                <w:rStyle w:val="h-pre-line"/>
                <w:lang w:val="uk-UA" w:eastAsia="ru-RU"/>
              </w:rPr>
              <w:t>-ресурсного центру»</w:t>
            </w:r>
          </w:p>
        </w:tc>
        <w:tc>
          <w:tcPr>
            <w:tcW w:w="4536" w:type="dxa"/>
            <w:tcBorders>
              <w:top w:val="single" w:sz="4" w:space="0" w:color="000000"/>
              <w:left w:val="single" w:sz="4" w:space="0" w:color="000000"/>
              <w:bottom w:val="single" w:sz="4" w:space="0" w:color="000000"/>
              <w:right w:val="single" w:sz="4" w:space="0" w:color="000000"/>
            </w:tcBorders>
          </w:tcPr>
          <w:p w:rsidR="00403B78" w:rsidRPr="00C6165F" w:rsidRDefault="002B2FE2">
            <w:pPr>
              <w:ind w:left="113"/>
            </w:pPr>
            <w:r w:rsidRPr="00C6165F">
              <w:rPr>
                <w:lang w:val="uk-UA" w:eastAsia="ru-RU"/>
              </w:rPr>
              <w:t>На ремонт автобуса (заміна скла на всіх вікнах, усунення пошкоджень каркасу)</w:t>
            </w:r>
          </w:p>
        </w:tc>
        <w:tc>
          <w:tcPr>
            <w:tcW w:w="1263" w:type="dxa"/>
            <w:tcBorders>
              <w:top w:val="single" w:sz="4" w:space="0" w:color="000000"/>
              <w:left w:val="single" w:sz="4" w:space="0" w:color="000000"/>
              <w:bottom w:val="single" w:sz="4" w:space="0" w:color="000000"/>
              <w:right w:val="single" w:sz="4" w:space="0" w:color="000000"/>
            </w:tcBorders>
            <w:vAlign w:val="center"/>
          </w:tcPr>
          <w:p w:rsidR="00403B78" w:rsidRPr="00C6165F" w:rsidRDefault="002B2FE2">
            <w:pPr>
              <w:tabs>
                <w:tab w:val="left" w:pos="993"/>
              </w:tabs>
              <w:jc w:val="center"/>
            </w:pPr>
            <w:r w:rsidRPr="00C6165F">
              <w:rPr>
                <w:lang w:val="uk-UA"/>
              </w:rPr>
              <w:t>90 000</w:t>
            </w:r>
          </w:p>
        </w:tc>
        <w:tc>
          <w:tcPr>
            <w:tcW w:w="1425" w:type="dxa"/>
            <w:tcBorders>
              <w:top w:val="single" w:sz="4" w:space="0" w:color="000000"/>
              <w:left w:val="single" w:sz="4" w:space="0" w:color="000000"/>
              <w:bottom w:val="single" w:sz="4" w:space="0" w:color="000000"/>
              <w:right w:val="single" w:sz="4" w:space="0" w:color="000000"/>
            </w:tcBorders>
            <w:vAlign w:val="center"/>
          </w:tcPr>
          <w:p w:rsidR="00403B78" w:rsidRPr="00C6165F" w:rsidRDefault="00403B78">
            <w:pPr>
              <w:tabs>
                <w:tab w:val="left" w:pos="993"/>
              </w:tabs>
              <w:jc w:val="center"/>
              <w:rPr>
                <w:sz w:val="22"/>
                <w:szCs w:val="22"/>
                <w:lang w:val="uk-UA"/>
              </w:rPr>
            </w:pPr>
          </w:p>
        </w:tc>
      </w:tr>
      <w:tr w:rsidR="00403B78" w:rsidTr="00C6165F">
        <w:tc>
          <w:tcPr>
            <w:tcW w:w="2410" w:type="dxa"/>
            <w:tcBorders>
              <w:top w:val="single" w:sz="4" w:space="0" w:color="000000"/>
              <w:left w:val="single" w:sz="4" w:space="0" w:color="000000"/>
              <w:bottom w:val="single" w:sz="4" w:space="0" w:color="000000"/>
              <w:right w:val="single" w:sz="4" w:space="0" w:color="000000"/>
            </w:tcBorders>
          </w:tcPr>
          <w:p w:rsidR="00403B78" w:rsidRPr="00C6165F" w:rsidRDefault="002B2FE2">
            <w:pPr>
              <w:tabs>
                <w:tab w:val="left" w:pos="1425"/>
              </w:tabs>
              <w:ind w:left="-57"/>
              <w:jc w:val="both"/>
            </w:pPr>
            <w:r w:rsidRPr="00C6165F">
              <w:rPr>
                <w:rStyle w:val="h-pre-line"/>
                <w:lang w:val="uk-UA" w:eastAsia="ru-RU"/>
              </w:rPr>
              <w:t>Комунальній установі «Центр з обслуговування закладів та установ освіти Берестинської міської ради»</w:t>
            </w:r>
          </w:p>
        </w:tc>
        <w:tc>
          <w:tcPr>
            <w:tcW w:w="4536" w:type="dxa"/>
            <w:tcBorders>
              <w:top w:val="single" w:sz="4" w:space="0" w:color="000000"/>
              <w:left w:val="single" w:sz="4" w:space="0" w:color="000000"/>
              <w:bottom w:val="single" w:sz="4" w:space="0" w:color="000000"/>
              <w:right w:val="single" w:sz="4" w:space="0" w:color="000000"/>
            </w:tcBorders>
          </w:tcPr>
          <w:p w:rsidR="00403B78" w:rsidRPr="00C6165F" w:rsidRDefault="002B2FE2">
            <w:pPr>
              <w:tabs>
                <w:tab w:val="left" w:pos="993"/>
              </w:tabs>
              <w:jc w:val="both"/>
            </w:pPr>
            <w:r w:rsidRPr="00C6165F">
              <w:rPr>
                <w:lang w:val="uk-UA" w:eastAsia="ru-RU"/>
              </w:rPr>
              <w:t xml:space="preserve">Створення сучасного освітнього простору у пілотних закладах освіти, а саме на закупівлю засобів навчання та обладнання, комп’ютерного, мультимедійного обладнання та меблів для навчальних кабінетів математичної, природничої, </w:t>
            </w:r>
            <w:proofErr w:type="spellStart"/>
            <w:r w:rsidRPr="00C6165F">
              <w:rPr>
                <w:lang w:val="uk-UA" w:eastAsia="ru-RU"/>
              </w:rPr>
              <w:t>інформатичної</w:t>
            </w:r>
            <w:proofErr w:type="spellEnd"/>
            <w:r w:rsidRPr="00C6165F">
              <w:rPr>
                <w:lang w:val="uk-UA" w:eastAsia="ru-RU"/>
              </w:rPr>
              <w:t xml:space="preserve"> освітніх галузей та міжгалузевих інтегрованих курсів (STEM, робототехніки) зокрема, фізичних, біологічних, хімічних та STEM-лабораторій </w:t>
            </w:r>
          </w:p>
        </w:tc>
        <w:tc>
          <w:tcPr>
            <w:tcW w:w="1263" w:type="dxa"/>
            <w:tcBorders>
              <w:top w:val="single" w:sz="4" w:space="0" w:color="000000"/>
              <w:left w:val="single" w:sz="4" w:space="0" w:color="000000"/>
              <w:bottom w:val="single" w:sz="4" w:space="0" w:color="000000"/>
              <w:right w:val="single" w:sz="4" w:space="0" w:color="000000"/>
            </w:tcBorders>
            <w:vAlign w:val="center"/>
          </w:tcPr>
          <w:p w:rsidR="00403B78" w:rsidRPr="00C6165F" w:rsidRDefault="002B2FE2">
            <w:pPr>
              <w:tabs>
                <w:tab w:val="left" w:pos="993"/>
              </w:tabs>
              <w:jc w:val="center"/>
            </w:pPr>
            <w:r w:rsidRPr="00C6165F">
              <w:rPr>
                <w:sz w:val="22"/>
                <w:szCs w:val="22"/>
                <w:lang w:val="uk-UA"/>
              </w:rPr>
              <w:t xml:space="preserve">   </w:t>
            </w:r>
          </w:p>
        </w:tc>
        <w:tc>
          <w:tcPr>
            <w:tcW w:w="1425" w:type="dxa"/>
            <w:tcBorders>
              <w:top w:val="single" w:sz="4" w:space="0" w:color="000000"/>
              <w:left w:val="single" w:sz="4" w:space="0" w:color="000000"/>
              <w:bottom w:val="single" w:sz="4" w:space="0" w:color="000000"/>
              <w:right w:val="single" w:sz="4" w:space="0" w:color="000000"/>
            </w:tcBorders>
            <w:vAlign w:val="center"/>
          </w:tcPr>
          <w:p w:rsidR="00403B78" w:rsidRPr="00C6165F" w:rsidRDefault="002B2FE2">
            <w:pPr>
              <w:tabs>
                <w:tab w:val="left" w:pos="993"/>
              </w:tabs>
              <w:jc w:val="center"/>
            </w:pPr>
            <w:r w:rsidRPr="00C6165F">
              <w:t>10 000 000</w:t>
            </w:r>
          </w:p>
        </w:tc>
      </w:tr>
      <w:tr w:rsidR="00403B78" w:rsidTr="00C6165F">
        <w:tc>
          <w:tcPr>
            <w:tcW w:w="2410" w:type="dxa"/>
            <w:tcBorders>
              <w:top w:val="single" w:sz="4" w:space="0" w:color="000000"/>
              <w:left w:val="single" w:sz="4" w:space="0" w:color="000000"/>
              <w:bottom w:val="single" w:sz="4" w:space="0" w:color="000000"/>
              <w:right w:val="single" w:sz="4" w:space="0" w:color="000000"/>
            </w:tcBorders>
          </w:tcPr>
          <w:p w:rsidR="00403B78" w:rsidRPr="00C6165F" w:rsidRDefault="002B2FE2">
            <w:pPr>
              <w:tabs>
                <w:tab w:val="left" w:pos="1425"/>
              </w:tabs>
              <w:ind w:left="-57"/>
              <w:jc w:val="both"/>
            </w:pPr>
            <w:r w:rsidRPr="00C6165F">
              <w:rPr>
                <w:rStyle w:val="h-pre-line"/>
                <w:lang w:val="uk-UA" w:eastAsia="ru-RU"/>
              </w:rPr>
              <w:t>Комунальній установі «Центр з обслуговування закладів та установ освіти Берестинської міської ради»</w:t>
            </w:r>
          </w:p>
        </w:tc>
        <w:tc>
          <w:tcPr>
            <w:tcW w:w="4536" w:type="dxa"/>
            <w:tcBorders>
              <w:top w:val="single" w:sz="4" w:space="0" w:color="000000"/>
              <w:left w:val="single" w:sz="4" w:space="0" w:color="000000"/>
              <w:bottom w:val="single" w:sz="4" w:space="0" w:color="000000"/>
              <w:right w:val="single" w:sz="4" w:space="0" w:color="000000"/>
            </w:tcBorders>
          </w:tcPr>
          <w:p w:rsidR="00403B78" w:rsidRPr="00C6165F" w:rsidRDefault="002B2FE2">
            <w:pPr>
              <w:pStyle w:val="Standard"/>
              <w:ind w:hanging="142"/>
              <w:jc w:val="both"/>
              <w:rPr>
                <w:rFonts w:hint="eastAsia"/>
              </w:rPr>
            </w:pPr>
            <w:r w:rsidRPr="00C6165F">
              <w:rPr>
                <w:rFonts w:ascii="Times New Roman" w:hAnsi="Times New Roman" w:cs="Times New Roman"/>
                <w:lang w:eastAsia="ru-RU"/>
              </w:rPr>
              <w:t xml:space="preserve"> Створення сучасного освітнього простору для закладів загальної середньої освіти комунальної форми власності, які здійснюють освітній процес за очною формою або з поєднанням очної та дистанційної форми здобуття освіти і які згідно з планом формування мережі закладів загальної середньої освіти відповідної адміністративно-територіальної одиниці у 2027/2028 навчальному році не забезпечуватимуть здобуття профільної середньої освіти, та для спеціальних закладів загальної середньої освіти комунальної форми власності, освітній процес в яких здійснюється за очною формою або з поєднанням очної та дистанційної форми здобуття освіти на рівні базової середньої освіти</w:t>
            </w:r>
          </w:p>
        </w:tc>
        <w:tc>
          <w:tcPr>
            <w:tcW w:w="1263" w:type="dxa"/>
            <w:tcBorders>
              <w:top w:val="single" w:sz="4" w:space="0" w:color="000000"/>
              <w:left w:val="single" w:sz="4" w:space="0" w:color="000000"/>
              <w:bottom w:val="single" w:sz="4" w:space="0" w:color="000000"/>
              <w:right w:val="single" w:sz="4" w:space="0" w:color="000000"/>
            </w:tcBorders>
            <w:vAlign w:val="center"/>
          </w:tcPr>
          <w:p w:rsidR="00403B78" w:rsidRPr="00C6165F" w:rsidRDefault="00403B78">
            <w:pPr>
              <w:tabs>
                <w:tab w:val="left" w:pos="993"/>
              </w:tabs>
              <w:jc w:val="center"/>
              <w:rPr>
                <w:lang w:val="uk-UA"/>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403B78" w:rsidRPr="00C6165F" w:rsidRDefault="002B2FE2">
            <w:pPr>
              <w:tabs>
                <w:tab w:val="left" w:pos="993"/>
              </w:tabs>
              <w:jc w:val="center"/>
            </w:pPr>
            <w:r w:rsidRPr="00C6165F">
              <w:t>177 800</w:t>
            </w:r>
          </w:p>
        </w:tc>
      </w:tr>
      <w:tr w:rsidR="00403B78" w:rsidTr="00C6165F">
        <w:tc>
          <w:tcPr>
            <w:tcW w:w="2410" w:type="dxa"/>
            <w:tcBorders>
              <w:top w:val="single" w:sz="4" w:space="0" w:color="000000"/>
              <w:left w:val="single" w:sz="4" w:space="0" w:color="000000"/>
              <w:bottom w:val="single" w:sz="4" w:space="0" w:color="000000"/>
              <w:right w:val="single" w:sz="4" w:space="0" w:color="000000"/>
            </w:tcBorders>
          </w:tcPr>
          <w:p w:rsidR="00403B78" w:rsidRPr="00C6165F" w:rsidRDefault="002B2FE2">
            <w:pPr>
              <w:tabs>
                <w:tab w:val="left" w:pos="1425"/>
              </w:tabs>
              <w:ind w:left="-57"/>
              <w:jc w:val="both"/>
            </w:pPr>
            <w:r w:rsidRPr="00C6165F">
              <w:rPr>
                <w:rStyle w:val="h-pre-line"/>
                <w:lang w:val="uk-UA" w:eastAsia="ru-RU"/>
              </w:rPr>
              <w:t xml:space="preserve">Комунальній установі «Центр з обслуговування </w:t>
            </w:r>
            <w:r w:rsidRPr="00C6165F">
              <w:rPr>
                <w:rStyle w:val="h-pre-line"/>
                <w:lang w:val="uk-UA" w:eastAsia="ru-RU"/>
              </w:rPr>
              <w:lastRenderedPageBreak/>
              <w:t>закладів та установ освіти Берестинської міської ради»</w:t>
            </w:r>
          </w:p>
        </w:tc>
        <w:tc>
          <w:tcPr>
            <w:tcW w:w="4536" w:type="dxa"/>
            <w:tcBorders>
              <w:top w:val="single" w:sz="4" w:space="0" w:color="000000"/>
              <w:left w:val="single" w:sz="4" w:space="0" w:color="000000"/>
              <w:bottom w:val="single" w:sz="4" w:space="0" w:color="000000"/>
              <w:right w:val="single" w:sz="4" w:space="0" w:color="000000"/>
            </w:tcBorders>
          </w:tcPr>
          <w:p w:rsidR="00403B78" w:rsidRPr="00C6165F" w:rsidRDefault="002B2FE2">
            <w:pPr>
              <w:tabs>
                <w:tab w:val="left" w:pos="993"/>
              </w:tabs>
              <w:jc w:val="both"/>
            </w:pPr>
            <w:proofErr w:type="spellStart"/>
            <w:r w:rsidRPr="00C6165F">
              <w:rPr>
                <w:lang w:val="uk-UA" w:eastAsia="ru-RU"/>
              </w:rPr>
              <w:lastRenderedPageBreak/>
              <w:t>Співфінансування</w:t>
            </w:r>
            <w:proofErr w:type="spellEnd"/>
            <w:r w:rsidRPr="00C6165F">
              <w:rPr>
                <w:lang w:val="uk-UA" w:eastAsia="ru-RU"/>
              </w:rPr>
              <w:t xml:space="preserve"> на створення сучасного освітнього простору у пілотних закладах освіти, а саме на закупівлю засобів </w:t>
            </w:r>
            <w:r w:rsidRPr="00C6165F">
              <w:rPr>
                <w:lang w:val="uk-UA" w:eastAsia="ru-RU"/>
              </w:rPr>
              <w:lastRenderedPageBreak/>
              <w:t xml:space="preserve">навчання та обладнання, комп’ютерного, мультимедійного обладнання та меблів для навчальних кабінетів математичної, природничої, </w:t>
            </w:r>
            <w:proofErr w:type="spellStart"/>
            <w:r w:rsidRPr="00C6165F">
              <w:rPr>
                <w:lang w:val="uk-UA" w:eastAsia="ru-RU"/>
              </w:rPr>
              <w:t>інформатичної</w:t>
            </w:r>
            <w:proofErr w:type="spellEnd"/>
            <w:r w:rsidRPr="00C6165F">
              <w:rPr>
                <w:lang w:val="uk-UA" w:eastAsia="ru-RU"/>
              </w:rPr>
              <w:t xml:space="preserve"> освітніх галузей та міжгалузевих інтегрованих курсів (STEM, робототехніки) зокрема, фізичних, біологічних, хімічних та STEM-лабораторій </w:t>
            </w:r>
          </w:p>
        </w:tc>
        <w:tc>
          <w:tcPr>
            <w:tcW w:w="1263" w:type="dxa"/>
            <w:tcBorders>
              <w:top w:val="single" w:sz="4" w:space="0" w:color="000000"/>
              <w:left w:val="single" w:sz="4" w:space="0" w:color="000000"/>
              <w:bottom w:val="single" w:sz="4" w:space="0" w:color="000000"/>
              <w:right w:val="single" w:sz="4" w:space="0" w:color="000000"/>
            </w:tcBorders>
            <w:vAlign w:val="center"/>
          </w:tcPr>
          <w:p w:rsidR="00403B78" w:rsidRPr="00C6165F" w:rsidRDefault="002B2FE2">
            <w:pPr>
              <w:tabs>
                <w:tab w:val="left" w:pos="993"/>
              </w:tabs>
              <w:jc w:val="center"/>
            </w:pPr>
            <w:r w:rsidRPr="00C6165F">
              <w:rPr>
                <w:sz w:val="22"/>
                <w:szCs w:val="22"/>
                <w:lang w:val="uk-UA"/>
              </w:rPr>
              <w:lastRenderedPageBreak/>
              <w:t xml:space="preserve">   </w:t>
            </w:r>
          </w:p>
        </w:tc>
        <w:tc>
          <w:tcPr>
            <w:tcW w:w="1425" w:type="dxa"/>
            <w:tcBorders>
              <w:top w:val="single" w:sz="4" w:space="0" w:color="000000"/>
              <w:left w:val="single" w:sz="4" w:space="0" w:color="000000"/>
              <w:bottom w:val="single" w:sz="4" w:space="0" w:color="000000"/>
              <w:right w:val="single" w:sz="4" w:space="0" w:color="000000"/>
            </w:tcBorders>
            <w:vAlign w:val="center"/>
          </w:tcPr>
          <w:p w:rsidR="00403B78" w:rsidRPr="00C6165F" w:rsidRDefault="002B2FE2">
            <w:pPr>
              <w:tabs>
                <w:tab w:val="left" w:pos="993"/>
              </w:tabs>
              <w:jc w:val="center"/>
            </w:pPr>
            <w:r w:rsidRPr="00C6165F">
              <w:t>1 111 111</w:t>
            </w:r>
          </w:p>
        </w:tc>
        <w:bookmarkStart w:id="0" w:name="_GoBack"/>
        <w:bookmarkEnd w:id="0"/>
      </w:tr>
      <w:tr w:rsidR="00F158CB" w:rsidTr="00C6165F">
        <w:tc>
          <w:tcPr>
            <w:tcW w:w="2410" w:type="dxa"/>
            <w:tcBorders>
              <w:top w:val="single" w:sz="4" w:space="0" w:color="000000"/>
              <w:left w:val="single" w:sz="4" w:space="0" w:color="000000"/>
              <w:bottom w:val="single" w:sz="4" w:space="0" w:color="000000"/>
              <w:right w:val="single" w:sz="4" w:space="0" w:color="000000"/>
            </w:tcBorders>
          </w:tcPr>
          <w:p w:rsidR="00F158CB" w:rsidRDefault="00F158CB" w:rsidP="00F158CB">
            <w:pPr>
              <w:tabs>
                <w:tab w:val="left" w:pos="1425"/>
              </w:tabs>
              <w:ind w:left="-57"/>
              <w:jc w:val="both"/>
            </w:pPr>
            <w:r>
              <w:rPr>
                <w:rStyle w:val="h-pre-line"/>
                <w:lang w:val="uk-UA" w:eastAsia="ru-RU"/>
              </w:rPr>
              <w:lastRenderedPageBreak/>
              <w:t>Комунальній установі «Центр з обслуговування закладів та установ освіти Берестинської міської ради»</w:t>
            </w:r>
          </w:p>
        </w:tc>
        <w:tc>
          <w:tcPr>
            <w:tcW w:w="4536" w:type="dxa"/>
            <w:tcBorders>
              <w:top w:val="single" w:sz="4" w:space="0" w:color="000000"/>
              <w:left w:val="single" w:sz="4" w:space="0" w:color="000000"/>
              <w:bottom w:val="single" w:sz="4" w:space="0" w:color="000000"/>
              <w:right w:val="single" w:sz="4" w:space="0" w:color="000000"/>
            </w:tcBorders>
          </w:tcPr>
          <w:p w:rsidR="00F158CB" w:rsidRPr="00F158CB" w:rsidRDefault="00F158CB" w:rsidP="00F158CB">
            <w:pPr>
              <w:jc w:val="both"/>
              <w:rPr>
                <w:lang w:val="uk-UA"/>
              </w:rPr>
            </w:pPr>
            <w:proofErr w:type="spellStart"/>
            <w:r w:rsidRPr="00F158CB">
              <w:rPr>
                <w:lang w:val="uk-UA"/>
              </w:rPr>
              <w:t>Співфінансування</w:t>
            </w:r>
            <w:proofErr w:type="spellEnd"/>
            <w:r w:rsidRPr="00F158CB">
              <w:rPr>
                <w:lang w:val="uk-UA"/>
              </w:rPr>
              <w:t xml:space="preserve"> на створення сучасного освітнього простору для закладів загальної середньої освіти комунальної форми власності, які здійснюють освітній процес за очною формою або з поєднанням очної та дистанційної форми здобуття освіти і які згідно з планом формування мережі закладів загальної середньої освіти відповідної адміністративно-територіальної одиниці у 2027/2028 навчальному році не забезпечуватимуть здобуття профільної середньої освіти, та для спеціальних закладів загальної середньої освіти комунальної форми власності, освітній процес в яких здійснюється за очною формою або з поєднанням очної та дистанційної форми здобуття освіти на рівні базової середньої освіти</w:t>
            </w:r>
          </w:p>
        </w:tc>
        <w:tc>
          <w:tcPr>
            <w:tcW w:w="1263" w:type="dxa"/>
            <w:tcBorders>
              <w:top w:val="single" w:sz="4" w:space="0" w:color="000000"/>
              <w:left w:val="single" w:sz="4" w:space="0" w:color="000000"/>
              <w:bottom w:val="single" w:sz="4" w:space="0" w:color="000000"/>
              <w:right w:val="single" w:sz="4" w:space="0" w:color="000000"/>
            </w:tcBorders>
            <w:vAlign w:val="center"/>
          </w:tcPr>
          <w:p w:rsidR="00F158CB" w:rsidRDefault="00F158CB" w:rsidP="00F158CB">
            <w:pPr>
              <w:tabs>
                <w:tab w:val="left" w:pos="993"/>
              </w:tabs>
              <w:jc w:val="center"/>
            </w:pPr>
            <w:r>
              <w:rPr>
                <w:sz w:val="22"/>
                <w:szCs w:val="22"/>
                <w:lang w:val="uk-UA"/>
              </w:rPr>
              <w:t xml:space="preserve">  </w:t>
            </w:r>
          </w:p>
        </w:tc>
        <w:tc>
          <w:tcPr>
            <w:tcW w:w="1425" w:type="dxa"/>
            <w:tcBorders>
              <w:top w:val="single" w:sz="4" w:space="0" w:color="000000"/>
              <w:left w:val="single" w:sz="4" w:space="0" w:color="000000"/>
              <w:bottom w:val="single" w:sz="4" w:space="0" w:color="000000"/>
              <w:right w:val="single" w:sz="4" w:space="0" w:color="000000"/>
            </w:tcBorders>
            <w:vAlign w:val="center"/>
          </w:tcPr>
          <w:p w:rsidR="00F158CB" w:rsidRDefault="00F158CB" w:rsidP="00F158CB">
            <w:pPr>
              <w:pStyle w:val="a8"/>
              <w:tabs>
                <w:tab w:val="left" w:pos="993"/>
              </w:tabs>
              <w:ind w:left="-100"/>
              <w:jc w:val="center"/>
            </w:pPr>
            <w:r>
              <w:rPr>
                <w:lang w:val="uk-UA"/>
              </w:rPr>
              <w:t>197</w:t>
            </w:r>
            <w:r>
              <w:t>56</w:t>
            </w:r>
          </w:p>
        </w:tc>
      </w:tr>
    </w:tbl>
    <w:p w:rsidR="00403B78" w:rsidRDefault="00C6165F" w:rsidP="00C6165F">
      <w:pPr>
        <w:tabs>
          <w:tab w:val="left" w:pos="993"/>
        </w:tabs>
        <w:ind w:firstLine="567"/>
        <w:jc w:val="both"/>
        <w:rPr>
          <w:sz w:val="28"/>
          <w:szCs w:val="28"/>
          <w:lang w:val="uk-UA"/>
        </w:rPr>
      </w:pPr>
      <w:r>
        <w:rPr>
          <w:sz w:val="28"/>
          <w:szCs w:val="28"/>
          <w:lang w:val="uk-UA"/>
        </w:rPr>
        <w:t xml:space="preserve">3. </w:t>
      </w:r>
      <w:r w:rsidR="002B2FE2">
        <w:rPr>
          <w:sz w:val="28"/>
          <w:szCs w:val="28"/>
          <w:lang w:val="uk-UA"/>
        </w:rPr>
        <w:t>Фінансовому управлінню міської ради (Олена ЄГУПОВА) забезпечити фінансування заходів Програми.</w:t>
      </w:r>
    </w:p>
    <w:p w:rsidR="00403B78" w:rsidRPr="006636FA" w:rsidRDefault="002B2FE2" w:rsidP="00C6165F">
      <w:pPr>
        <w:widowControl w:val="0"/>
        <w:tabs>
          <w:tab w:val="left" w:pos="426"/>
        </w:tabs>
        <w:ind w:firstLine="567"/>
        <w:jc w:val="both"/>
        <w:rPr>
          <w:lang w:val="uk-UA"/>
        </w:rPr>
      </w:pPr>
      <w:r>
        <w:rPr>
          <w:sz w:val="28"/>
          <w:szCs w:val="28"/>
          <w:lang w:val="uk-UA"/>
        </w:rPr>
        <w:t xml:space="preserve">4. Контроль за виконанням рішення покласти на постійні комісії міської ради </w:t>
      </w:r>
      <w:r>
        <w:rPr>
          <w:rStyle w:val="FontStyle13"/>
          <w:lang w:val="uk-UA"/>
        </w:rPr>
        <w:t>з питань фінансів, бюджету, планування соціально-економічного розвитку, інвестицій та міжнародного співробітництва (Юрій СНІДАЛОВ); з гуманітарних питань та питань розвитку інфраструктури (Людмила ВИНОГРАДОВА).</w:t>
      </w:r>
    </w:p>
    <w:p w:rsidR="00403B78" w:rsidRPr="006636FA" w:rsidRDefault="00403B78">
      <w:pPr>
        <w:tabs>
          <w:tab w:val="left" w:pos="1185"/>
        </w:tabs>
        <w:jc w:val="both"/>
        <w:rPr>
          <w:lang w:val="uk-UA"/>
        </w:rPr>
      </w:pPr>
    </w:p>
    <w:p w:rsidR="00403B78" w:rsidRDefault="00403B78">
      <w:pPr>
        <w:tabs>
          <w:tab w:val="left" w:pos="1185"/>
        </w:tabs>
        <w:jc w:val="both"/>
        <w:rPr>
          <w:sz w:val="28"/>
          <w:szCs w:val="28"/>
          <w:lang w:val="uk-UA"/>
        </w:rPr>
      </w:pPr>
    </w:p>
    <w:p w:rsidR="00403B78" w:rsidRDefault="002B2FE2">
      <w:pPr>
        <w:tabs>
          <w:tab w:val="left" w:pos="1185"/>
        </w:tabs>
        <w:jc w:val="both"/>
        <w:rPr>
          <w:sz w:val="28"/>
          <w:szCs w:val="28"/>
          <w:lang w:val="uk-UA"/>
        </w:rPr>
      </w:pPr>
      <w:r>
        <w:rPr>
          <w:sz w:val="28"/>
          <w:szCs w:val="28"/>
          <w:lang w:val="uk-UA"/>
        </w:rPr>
        <w:t xml:space="preserve">Міський голова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Світлана КРИВЕНКО</w:t>
      </w:r>
    </w:p>
    <w:sectPr w:rsidR="00403B78" w:rsidSect="00C6165F">
      <w:headerReference w:type="default" r:id="rId8"/>
      <w:pgSz w:w="11906" w:h="16838"/>
      <w:pgMar w:top="1134" w:right="567" w:bottom="1134" w:left="1701" w:header="709" w:footer="709" w:gutter="0"/>
      <w:cols w:space="1701"/>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AD6" w:rsidRDefault="00D70AD6">
      <w:r>
        <w:separator/>
      </w:r>
    </w:p>
  </w:endnote>
  <w:endnote w:type="continuationSeparator" w:id="0">
    <w:p w:rsidR="00D70AD6" w:rsidRDefault="00D70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Liberation Serif;Times New Roma">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AD6" w:rsidRDefault="00D70AD6">
      <w:r>
        <w:separator/>
      </w:r>
    </w:p>
  </w:footnote>
  <w:footnote w:type="continuationSeparator" w:id="0">
    <w:p w:rsidR="00D70AD6" w:rsidRDefault="00D70A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670095"/>
      <w:docPartObj>
        <w:docPartGallery w:val="Page Numbers (Top of Page)"/>
        <w:docPartUnique/>
      </w:docPartObj>
    </w:sdtPr>
    <w:sdtEndPr/>
    <w:sdtContent>
      <w:p w:rsidR="00403B78" w:rsidRDefault="00C6165F" w:rsidP="00C6165F">
        <w:pPr>
          <w:pStyle w:val="af2"/>
          <w:jc w:val="center"/>
        </w:pPr>
        <w:r>
          <w:fldChar w:fldCharType="begin"/>
        </w:r>
        <w:r>
          <w:instrText>PAGE   \* MERGEFORMAT</w:instrText>
        </w:r>
        <w:r>
          <w:fldChar w:fldCharType="separate"/>
        </w:r>
        <w:r w:rsidR="00F158CB">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DAF21DE6"/>
    <w:lvl w:ilvl="0">
      <w:start w:val="1"/>
      <w:numFmt w:val="decimal"/>
      <w:lvlText w:val="%1."/>
      <w:lvlJc w:val="left"/>
      <w:pPr>
        <w:tabs>
          <w:tab w:val="num" w:pos="0"/>
        </w:tabs>
        <w:ind w:left="121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48A66E52"/>
    <w:lvl w:ilvl="0">
      <w:start w:val="1"/>
      <w:numFmt w:val="decimal"/>
      <w:lvlText w:val="%1)"/>
      <w:lvlJc w:val="left"/>
      <w:pPr>
        <w:tabs>
          <w:tab w:val="num" w:pos="0"/>
        </w:tabs>
        <w:ind w:left="0" w:firstLine="567"/>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003"/>
    <w:multiLevelType w:val="multilevel"/>
    <w:tmpl w:val="DAFA39CC"/>
    <w:lvl w:ilvl="0">
      <w:start w:val="1"/>
      <w:numFmt w:val="decimal"/>
      <w:lvlText w:val="%1."/>
      <w:lvlJc w:val="left"/>
      <w:pPr>
        <w:tabs>
          <w:tab w:val="num" w:pos="0"/>
        </w:tabs>
        <w:ind w:left="121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nsid w:val="00000004"/>
    <w:multiLevelType w:val="multilevel"/>
    <w:tmpl w:val="9D0EB7A8"/>
    <w:lvl w:ilvl="0">
      <w:start w:val="1"/>
      <w:numFmt w:val="decimal"/>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decimal"/>
      <w:suff w:val="nothing"/>
      <w:lvlText w:val=""/>
      <w:lvlJc w:val="left"/>
      <w:pPr>
        <w:tabs>
          <w:tab w:val="num" w:pos="0"/>
        </w:tabs>
        <w:ind w:left="0" w:firstLine="0"/>
      </w:pPr>
    </w:lvl>
    <w:lvl w:ilvl="3">
      <w:start w:val="1"/>
      <w:numFmt w:val="decimal"/>
      <w:suff w:val="nothing"/>
      <w:lvlText w:val=""/>
      <w:lvlJc w:val="left"/>
      <w:pPr>
        <w:tabs>
          <w:tab w:val="num" w:pos="0"/>
        </w:tabs>
        <w:ind w:left="0" w:firstLine="0"/>
      </w:pPr>
    </w:lvl>
    <w:lvl w:ilvl="4">
      <w:start w:val="1"/>
      <w:numFmt w:val="decimal"/>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4">
    <w:nsid w:val="6AAA57F4"/>
    <w:multiLevelType w:val="hybridMultilevel"/>
    <w:tmpl w:val="17FA4C38"/>
    <w:lvl w:ilvl="0" w:tplc="38F8EBC2">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B78"/>
    <w:rsid w:val="002B2FE2"/>
    <w:rsid w:val="00403B78"/>
    <w:rsid w:val="00623790"/>
    <w:rsid w:val="006636FA"/>
    <w:rsid w:val="006A1839"/>
    <w:rsid w:val="00A313B5"/>
    <w:rsid w:val="00A91BE6"/>
    <w:rsid w:val="00AF4E1D"/>
    <w:rsid w:val="00C6165F"/>
    <w:rsid w:val="00D70AD6"/>
    <w:rsid w:val="00F158CB"/>
    <w:rsid w:val="00FD5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E087C4-23CC-4B48-BF11-DAC9972A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zh-C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Название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8">
    <w:name w:val="List Paragraph"/>
    <w:basedOn w:val="a"/>
    <w:qFormat/>
    <w:pPr>
      <w:ind w:left="708"/>
    </w:p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character" w:customStyle="1" w:styleId="12">
    <w:name w:val="Верхний колонтитул Знак1"/>
    <w:basedOn w:val="a0"/>
    <w:link w:val="af2"/>
    <w:uiPriority w:val="99"/>
  </w:style>
  <w:style w:type="character" w:customStyle="1" w:styleId="af3">
    <w:name w:val="Нижний колонтитул Знак"/>
    <w:basedOn w:val="a0"/>
    <w:link w:val="af4"/>
    <w:uiPriority w:val="99"/>
  </w:style>
  <w:style w:type="paragraph" w:styleId="af5">
    <w:name w:val="footnote text"/>
    <w:basedOn w:val="a"/>
    <w:link w:val="af6"/>
    <w:uiPriority w:val="99"/>
    <w:semiHidden/>
    <w:unhideWhenUsed/>
    <w:rPr>
      <w:sz w:val="20"/>
      <w:szCs w:val="20"/>
    </w:rPr>
  </w:style>
  <w:style w:type="character" w:customStyle="1" w:styleId="af6">
    <w:name w:val="Текст сноски Знак"/>
    <w:basedOn w:val="a0"/>
    <w:link w:val="af5"/>
    <w:uiPriority w:val="99"/>
    <w:semiHidden/>
    <w:rPr>
      <w:sz w:val="20"/>
      <w:szCs w:val="20"/>
    </w:rPr>
  </w:style>
  <w:style w:type="character" w:styleId="af7">
    <w:name w:val="footnote reference"/>
    <w:basedOn w:val="a0"/>
    <w:uiPriority w:val="99"/>
    <w:semiHidden/>
    <w:unhideWhenUsed/>
    <w:rPr>
      <w:vertAlign w:val="superscript"/>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Hyperlink"/>
    <w:basedOn w:val="a0"/>
    <w:uiPriority w:val="99"/>
    <w:unhideWhenUsed/>
    <w:rPr>
      <w:color w:val="0000FF" w:themeColor="hyperlink"/>
      <w:u w:val="single"/>
    </w:rPr>
  </w:style>
  <w:style w:type="character" w:styleId="afc">
    <w:name w:val="FollowedHyperlink"/>
    <w:basedOn w:val="a0"/>
    <w:uiPriority w:val="99"/>
    <w:semiHidden/>
    <w:unhideWhenUsed/>
    <w:rPr>
      <w:color w:val="800080" w:themeColor="followedHyperlink"/>
      <w:u w:val="single"/>
    </w:rPr>
  </w:style>
  <w:style w:type="paragraph" w:styleId="13">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d">
    <w:name w:val="Placeholder Text"/>
    <w:basedOn w:val="a0"/>
    <w:uiPriority w:val="99"/>
    <w:semiHidden/>
    <w:rPr>
      <w:color w:val="666666"/>
    </w:rPr>
  </w:style>
  <w:style w:type="paragraph" w:styleId="afe">
    <w:name w:val="TOC Heading"/>
    <w:uiPriority w:val="39"/>
    <w:unhideWhenUsed/>
  </w:style>
  <w:style w:type="paragraph" w:styleId="aff">
    <w:name w:val="table of figures"/>
    <w:basedOn w:val="a"/>
    <w:next w:val="a"/>
    <w:uiPriority w:val="99"/>
    <w:unhideWhenUsed/>
  </w:style>
  <w:style w:type="character" w:customStyle="1" w:styleId="WW8Num2z0">
    <w:name w:val="WW8Num2z0"/>
  </w:style>
  <w:style w:type="character" w:styleId="aff0">
    <w:name w:val="Strong"/>
    <w:rPr>
      <w:b/>
      <w:bCs/>
    </w:rPr>
  </w:style>
  <w:style w:type="character" w:styleId="aff1">
    <w:name w:val="page number"/>
    <w:basedOn w:val="a0"/>
  </w:style>
  <w:style w:type="character" w:customStyle="1" w:styleId="aff2">
    <w:name w:val="Текст выноски Знак"/>
    <w:rPr>
      <w:rFonts w:ascii="Segoe UI" w:hAnsi="Segoe UI" w:cs="Segoe UI"/>
      <w:sz w:val="18"/>
      <w:szCs w:val="18"/>
    </w:rPr>
  </w:style>
  <w:style w:type="character" w:customStyle="1" w:styleId="FontStyle13">
    <w:name w:val="Font Style13"/>
    <w:rPr>
      <w:rFonts w:ascii="Times New Roman" w:hAnsi="Times New Roman" w:cs="Times New Roman"/>
      <w:sz w:val="28"/>
      <w:szCs w:val="28"/>
    </w:rPr>
  </w:style>
  <w:style w:type="character" w:customStyle="1" w:styleId="aff3">
    <w:name w:val="Верхний колонтитул Знак"/>
    <w:uiPriority w:val="99"/>
    <w:rPr>
      <w:sz w:val="24"/>
      <w:szCs w:val="24"/>
      <w:lang w:val="ru-RU"/>
    </w:rPr>
  </w:style>
  <w:style w:type="character" w:customStyle="1" w:styleId="h-pre-line">
    <w:name w:val="h-pre-line"/>
    <w:qFormat/>
    <w:rPr>
      <w:rFonts w:ascii="Times New Roman" w:hAnsi="Times New Roman" w:cs="Times New Roman"/>
    </w:rPr>
  </w:style>
  <w:style w:type="character" w:customStyle="1" w:styleId="h-hidden">
    <w:name w:val="h-hidden"/>
    <w:rPr>
      <w:rFonts w:ascii="Times New Roman" w:hAnsi="Times New Roman" w:cs="Times New Roman"/>
    </w:rPr>
  </w:style>
  <w:style w:type="paragraph" w:customStyle="1" w:styleId="aff4">
    <w:name w:val="Заголовок"/>
    <w:basedOn w:val="a"/>
    <w:next w:val="aff5"/>
    <w:pPr>
      <w:keepNext/>
      <w:spacing w:before="240" w:after="120"/>
    </w:pPr>
    <w:rPr>
      <w:rFonts w:ascii="Liberation Sans" w:eastAsia="Microsoft YaHei" w:hAnsi="Liberation Sans" w:cs="Arial"/>
      <w:sz w:val="28"/>
      <w:szCs w:val="28"/>
    </w:rPr>
  </w:style>
  <w:style w:type="paragraph" w:styleId="aff5">
    <w:name w:val="Body Text"/>
    <w:basedOn w:val="a"/>
    <w:pPr>
      <w:spacing w:after="140" w:line="276" w:lineRule="auto"/>
    </w:pPr>
  </w:style>
  <w:style w:type="paragraph" w:styleId="aff6">
    <w:name w:val="List"/>
    <w:basedOn w:val="aff5"/>
    <w:rPr>
      <w:rFonts w:cs="Arial"/>
    </w:rPr>
  </w:style>
  <w:style w:type="paragraph" w:styleId="aff7">
    <w:name w:val="caption"/>
    <w:basedOn w:val="a"/>
    <w:pPr>
      <w:suppressLineNumbers/>
      <w:spacing w:before="120" w:after="120"/>
    </w:pPr>
    <w:rPr>
      <w:rFonts w:cs="Arial"/>
      <w:i/>
      <w:iCs/>
    </w:rPr>
  </w:style>
  <w:style w:type="paragraph" w:customStyle="1" w:styleId="aff8">
    <w:name w:val="Покажчик"/>
    <w:basedOn w:val="a"/>
    <w:pPr>
      <w:suppressLineNumbers/>
    </w:pPr>
    <w:rPr>
      <w:rFonts w:cs="Arial"/>
    </w:rPr>
  </w:style>
  <w:style w:type="paragraph" w:customStyle="1" w:styleId="caption1">
    <w:name w:val="caption1"/>
    <w:basedOn w:val="a"/>
    <w:pPr>
      <w:suppressLineNumbers/>
      <w:spacing w:before="120" w:after="120"/>
    </w:pPr>
    <w:rPr>
      <w:rFonts w:cs="Arial"/>
      <w:i/>
      <w:iCs/>
    </w:rPr>
  </w:style>
  <w:style w:type="paragraph" w:customStyle="1" w:styleId="caption11">
    <w:name w:val="caption11"/>
    <w:basedOn w:val="a"/>
    <w:pPr>
      <w:suppressLineNumbers/>
      <w:spacing w:before="120" w:after="120"/>
    </w:pPr>
    <w:rPr>
      <w:rFonts w:cs="Arial"/>
      <w:i/>
      <w:iCs/>
    </w:rPr>
  </w:style>
  <w:style w:type="paragraph" w:customStyle="1" w:styleId="caption111">
    <w:name w:val="caption111"/>
    <w:basedOn w:val="a"/>
    <w:pPr>
      <w:suppressLineNumbers/>
      <w:spacing w:before="120" w:after="120"/>
    </w:pPr>
    <w:rPr>
      <w:rFonts w:cs="Arial"/>
      <w:i/>
      <w:iCs/>
    </w:rPr>
  </w:style>
  <w:style w:type="paragraph" w:customStyle="1" w:styleId="caption1111">
    <w:name w:val="caption1111"/>
    <w:basedOn w:val="a"/>
    <w:pPr>
      <w:suppressLineNumbers/>
      <w:spacing w:before="120" w:after="120"/>
    </w:pPr>
    <w:rPr>
      <w:rFonts w:cs="Arial"/>
      <w:i/>
      <w:iCs/>
    </w:rPr>
  </w:style>
  <w:style w:type="paragraph" w:customStyle="1" w:styleId="caption11111">
    <w:name w:val="caption11111"/>
    <w:basedOn w:val="a"/>
    <w:pPr>
      <w:suppressLineNumbers/>
      <w:spacing w:before="120" w:after="120"/>
    </w:pPr>
    <w:rPr>
      <w:rFonts w:cs="Arial"/>
      <w:i/>
      <w:iCs/>
    </w:rPr>
  </w:style>
  <w:style w:type="paragraph" w:customStyle="1" w:styleId="caption111111">
    <w:name w:val="caption111111"/>
    <w:basedOn w:val="a"/>
    <w:pPr>
      <w:suppressLineNumbers/>
      <w:spacing w:before="120" w:after="120"/>
    </w:pPr>
    <w:rPr>
      <w:rFonts w:cs="Arial"/>
      <w:i/>
      <w:iCs/>
    </w:rPr>
  </w:style>
  <w:style w:type="paragraph" w:customStyle="1" w:styleId="aff9">
    <w:name w:val="Знак Знак Знак Знак"/>
    <w:basedOn w:val="a"/>
    <w:rPr>
      <w:rFonts w:ascii="Verdana" w:hAnsi="Verdana" w:cs="Verdana"/>
      <w:sz w:val="20"/>
      <w:szCs w:val="20"/>
      <w:lang w:val="en-US"/>
    </w:rPr>
  </w:style>
  <w:style w:type="paragraph" w:customStyle="1" w:styleId="14">
    <w:name w:val="1"/>
    <w:basedOn w:val="a"/>
    <w:rPr>
      <w:rFonts w:ascii="Verdana" w:hAnsi="Verdana" w:cs="Verdana"/>
      <w:sz w:val="20"/>
      <w:szCs w:val="20"/>
      <w:lang w:val="en-US"/>
    </w:rPr>
  </w:style>
  <w:style w:type="paragraph" w:customStyle="1" w:styleId="affa">
    <w:name w:val="Знак Знак"/>
    <w:basedOn w:val="a"/>
    <w:pPr>
      <w:spacing w:after="160" w:line="240" w:lineRule="exact"/>
    </w:pPr>
    <w:rPr>
      <w:rFonts w:ascii="Verdana" w:eastAsia="MS Mincho" w:hAnsi="Verdana" w:cs="Verdana"/>
      <w:sz w:val="20"/>
      <w:szCs w:val="20"/>
      <w:lang w:val="en-US"/>
    </w:rPr>
  </w:style>
  <w:style w:type="paragraph" w:customStyle="1" w:styleId="affb">
    <w:name w:val="Верхній і нижній колонтитули"/>
    <w:basedOn w:val="a"/>
    <w:pPr>
      <w:suppressLineNumbers/>
      <w:tabs>
        <w:tab w:val="center" w:pos="4819"/>
        <w:tab w:val="right" w:pos="9638"/>
      </w:tabs>
    </w:pPr>
  </w:style>
  <w:style w:type="paragraph" w:styleId="af2">
    <w:name w:val="header"/>
    <w:basedOn w:val="a"/>
    <w:link w:val="12"/>
    <w:uiPriority w:val="99"/>
    <w:pPr>
      <w:tabs>
        <w:tab w:val="center" w:pos="4677"/>
        <w:tab w:val="right" w:pos="9355"/>
      </w:tabs>
    </w:pPr>
  </w:style>
  <w:style w:type="paragraph" w:customStyle="1" w:styleId="affc">
    <w:name w:val="Знак Знак Знак Знак"/>
    <w:basedOn w:val="a"/>
    <w:rPr>
      <w:rFonts w:ascii="Verdana" w:hAnsi="Verdana" w:cs="Verdana"/>
      <w:sz w:val="20"/>
      <w:szCs w:val="20"/>
      <w:lang w:val="en-US"/>
    </w:rPr>
  </w:style>
  <w:style w:type="paragraph" w:styleId="af4">
    <w:name w:val="footer"/>
    <w:basedOn w:val="a"/>
    <w:link w:val="af3"/>
    <w:pPr>
      <w:tabs>
        <w:tab w:val="center" w:pos="4677"/>
        <w:tab w:val="right" w:pos="9355"/>
      </w:tabs>
    </w:pPr>
  </w:style>
  <w:style w:type="paragraph" w:styleId="affd">
    <w:name w:val="Balloon Text"/>
    <w:basedOn w:val="a"/>
    <w:rPr>
      <w:rFonts w:ascii="Segoe UI" w:hAnsi="Segoe UI" w:cs="Segoe UI"/>
      <w:sz w:val="18"/>
      <w:szCs w:val="18"/>
      <w:lang w:val="en-US"/>
    </w:rPr>
  </w:style>
  <w:style w:type="paragraph" w:customStyle="1" w:styleId="affe">
    <w:name w:val="Вміст таблиці"/>
    <w:basedOn w:val="a"/>
    <w:pPr>
      <w:widowControl w:val="0"/>
      <w:suppressLineNumbers/>
    </w:pPr>
  </w:style>
  <w:style w:type="paragraph" w:customStyle="1" w:styleId="afff">
    <w:name w:val="Заголовок таблиці"/>
    <w:basedOn w:val="affe"/>
    <w:pPr>
      <w:jc w:val="center"/>
    </w:pPr>
    <w:rPr>
      <w:b/>
      <w:bCs/>
    </w:rPr>
  </w:style>
  <w:style w:type="paragraph" w:customStyle="1" w:styleId="Standard">
    <w:name w:val="Standard"/>
    <w:rPr>
      <w:rFonts w:ascii="Liberation Serif" w:eastAsia="NSimSun" w:hAnsi="Liberation Serif" w:cs="Arial"/>
      <w:sz w:val="24"/>
      <w:szCs w:val="24"/>
      <w:lang w:val="uk-UA" w:eastAsia="zh-CN" w:bidi="hi-IN"/>
    </w:rPr>
  </w:style>
  <w:style w:type="paragraph" w:customStyle="1" w:styleId="Standard1">
    <w:name w:val="Standard1"/>
    <w:qFormat/>
    <w:rsid w:val="00F158CB"/>
    <w:pPr>
      <w:suppressAutoHyphens/>
    </w:pPr>
    <w:rPr>
      <w:rFonts w:ascii="Liberation Serif;Times New Roma" w:eastAsia="NSimSun" w:hAnsi="Liberation Serif;Times New Roma" w:cs="Arial"/>
      <w:kern w:val="2"/>
      <w:sz w:val="24"/>
      <w:szCs w:val="2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1683</Words>
  <Characters>9594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IV</vt:lpstr>
    </vt:vector>
  </TitlesOfParts>
  <Company/>
  <LinksUpToDate>false</LinksUpToDate>
  <CharactersWithSpaces>11255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dc:title>
  <dc:creator>Иван Григорьевич</dc:creator>
  <cp:lastModifiedBy>9</cp:lastModifiedBy>
  <cp:revision>9</cp:revision>
  <cp:lastPrinted>2026-05-21T08:29:00Z</cp:lastPrinted>
  <dcterms:created xsi:type="dcterms:W3CDTF">2026-05-18T07:53:00Z</dcterms:created>
  <dcterms:modified xsi:type="dcterms:W3CDTF">2026-05-26T10:02:00Z</dcterms:modified>
</cp:coreProperties>
</file>