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F1" w:rsidRDefault="000F5F1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</w:p>
    <w:p w:rsidR="00393CF1" w:rsidRDefault="00393CF1">
      <w:pPr>
        <w:jc w:val="center"/>
        <w:rPr>
          <w:sz w:val="28"/>
          <w:szCs w:val="28"/>
          <w:lang w:val="uk-UA"/>
        </w:rPr>
      </w:pPr>
    </w:p>
    <w:p w:rsidR="00393CF1" w:rsidRDefault="00D55226">
      <w:pPr>
        <w:ind w:left="1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393CF1" w:rsidRDefault="00D55226">
      <w:pPr>
        <w:ind w:left="1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ІІІ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 w:rsidR="00393CF1" w:rsidRDefault="00393CF1">
      <w:pPr>
        <w:ind w:firstLine="540"/>
        <w:jc w:val="both"/>
        <w:rPr>
          <w:b/>
          <w:sz w:val="28"/>
          <w:szCs w:val="28"/>
          <w:lang w:val="uk-UA"/>
        </w:rPr>
      </w:pPr>
    </w:p>
    <w:p w:rsidR="00393CF1" w:rsidRDefault="00D55226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>
        <w:rPr>
          <w:b/>
          <w:color w:val="000000"/>
          <w:spacing w:val="-7"/>
          <w:sz w:val="28"/>
          <w:szCs w:val="28"/>
          <w:lang w:val="uk-UA"/>
        </w:rPr>
        <w:t xml:space="preserve">Р І Ш Е Н Н Я </w:t>
      </w:r>
    </w:p>
    <w:p w:rsidR="00393CF1" w:rsidRDefault="00393CF1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</w:p>
    <w:p w:rsidR="00393CF1" w:rsidRDefault="00D55226">
      <w:pPr>
        <w:rPr>
          <w:b/>
          <w:sz w:val="28"/>
          <w:szCs w:val="28"/>
          <w:lang w:val="uk-UA" w:eastAsia="zh-MO"/>
        </w:rPr>
      </w:pPr>
      <w:r>
        <w:rPr>
          <w:spacing w:val="-7"/>
          <w:sz w:val="28"/>
          <w:szCs w:val="28"/>
          <w:lang w:val="uk-UA" w:eastAsia="zh-CN"/>
        </w:rPr>
        <w:t>2</w:t>
      </w:r>
      <w:r w:rsidR="00DB7C32">
        <w:rPr>
          <w:spacing w:val="-7"/>
          <w:sz w:val="28"/>
          <w:szCs w:val="28"/>
          <w:lang w:val="uk-UA" w:eastAsia="zh-CN"/>
        </w:rPr>
        <w:t>1</w:t>
      </w:r>
      <w:r>
        <w:rPr>
          <w:spacing w:val="-7"/>
          <w:sz w:val="28"/>
          <w:szCs w:val="28"/>
          <w:lang w:val="uk-UA" w:eastAsia="zh-CN"/>
        </w:rPr>
        <w:t xml:space="preserve"> травня 2026 року</w:t>
      </w:r>
      <w:r>
        <w:rPr>
          <w:b/>
          <w:spacing w:val="-7"/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№ </w:t>
      </w:r>
      <w:r w:rsidR="00F279B8">
        <w:rPr>
          <w:sz w:val="28"/>
          <w:szCs w:val="28"/>
          <w:lang w:val="uk-UA" w:eastAsia="zh-CN"/>
        </w:rPr>
        <w:t>6981</w:t>
      </w:r>
      <w:r>
        <w:rPr>
          <w:sz w:val="28"/>
          <w:szCs w:val="28"/>
          <w:lang w:val="uk-UA" w:eastAsia="zh-CN"/>
        </w:rPr>
        <w:t>-VІІІ</w:t>
      </w:r>
    </w:p>
    <w:p w:rsidR="00393CF1" w:rsidRDefault="00393CF1">
      <w:pPr>
        <w:rPr>
          <w:sz w:val="28"/>
          <w:szCs w:val="28"/>
          <w:lang w:val="uk-UA"/>
        </w:rPr>
      </w:pPr>
    </w:p>
    <w:p w:rsidR="00393CF1" w:rsidRDefault="00D55226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Програми підтримки розвитку територіального сервісного центру 6345 Регіонального сервісного центру Головного сервісного </w:t>
      </w:r>
      <w:bookmarkStart w:id="0" w:name="_GoBack"/>
      <w:bookmarkEnd w:id="0"/>
      <w:r>
        <w:rPr>
          <w:sz w:val="28"/>
          <w:szCs w:val="28"/>
          <w:lang w:val="uk-UA"/>
        </w:rPr>
        <w:t xml:space="preserve">центру МВС в Харківській, Полтавській та Сумській областях на 2025-2027 роки </w:t>
      </w:r>
    </w:p>
    <w:p w:rsidR="00393CF1" w:rsidRDefault="00393CF1">
      <w:pPr>
        <w:rPr>
          <w:sz w:val="28"/>
          <w:szCs w:val="28"/>
          <w:lang w:val="uk-UA"/>
        </w:rPr>
      </w:pPr>
    </w:p>
    <w:p w:rsidR="00393CF1" w:rsidRDefault="00D552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міська рада</w:t>
      </w:r>
    </w:p>
    <w:p w:rsidR="00393CF1" w:rsidRDefault="00D552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393CF1" w:rsidRDefault="00393CF1">
      <w:pPr>
        <w:rPr>
          <w:sz w:val="28"/>
          <w:szCs w:val="28"/>
          <w:lang w:val="uk-UA"/>
        </w:rPr>
      </w:pPr>
    </w:p>
    <w:p w:rsidR="00393CF1" w:rsidRDefault="00D55226">
      <w:pPr>
        <w:pStyle w:val="aff3"/>
        <w:numPr>
          <w:ilvl w:val="0"/>
          <w:numId w:val="25"/>
        </w:numPr>
        <w:tabs>
          <w:tab w:val="clear" w:pos="7088"/>
        </w:tabs>
        <w:ind w:left="0" w:firstLine="567"/>
        <w:jc w:val="both"/>
        <w:rPr>
          <w:rFonts w:eastAsia="Noto Serif CJK SC"/>
          <w:spacing w:val="2"/>
          <w:szCs w:val="28"/>
          <w:lang w:eastAsia="zh-CN" w:bidi="hi-IN"/>
        </w:rPr>
      </w:pPr>
      <w:r>
        <w:rPr>
          <w:rFonts w:eastAsia="Noto Serif CJK SC"/>
          <w:szCs w:val="28"/>
          <w:lang w:eastAsia="zh-CN" w:bidi="hi-IN"/>
        </w:rPr>
        <w:t>Внести зміни до розділу V. «Фінансове забезпечення виконання Програми» Програми підтримки розвитку територіального сервісного центру 6345 Регіонального сервісного центру Головного сервісного центру МВС в Харківській, Полтавській та Сумській областях на 2025-2027 роки</w:t>
      </w:r>
      <w:r>
        <w:rPr>
          <w:rFonts w:eastAsia="Noto Serif CJK SC"/>
          <w:bCs/>
          <w:spacing w:val="2"/>
          <w:szCs w:val="28"/>
          <w:lang w:eastAsia="zh-CN" w:bidi="hi-IN"/>
        </w:rPr>
        <w:t>, додавши таблицю фінансування на 2026 рік: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6855"/>
        <w:gridCol w:w="1984"/>
      </w:tblGrid>
      <w:tr w:rsidR="00393CF1">
        <w:trPr>
          <w:trHeight w:val="133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1" w:rsidRDefault="00D55226">
            <w:pPr>
              <w:jc w:val="center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Cs/>
                <w:color w:val="000000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1" w:rsidRDefault="00D55226">
            <w:pPr>
              <w:jc w:val="center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Cs/>
                <w:color w:val="000000"/>
                <w:sz w:val="28"/>
                <w:szCs w:val="28"/>
                <w:lang w:val="uk-UA" w:eastAsia="en-US"/>
              </w:rPr>
              <w:t>Напрямки фінансування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1" w:rsidRDefault="00D55226">
            <w:pPr>
              <w:jc w:val="center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Cs/>
                <w:color w:val="000000"/>
                <w:sz w:val="28"/>
                <w:szCs w:val="28"/>
                <w:lang w:val="uk-UA" w:eastAsia="en-US"/>
              </w:rPr>
              <w:t>Обсяги фінансування,</w:t>
            </w:r>
          </w:p>
          <w:p w:rsidR="00393CF1" w:rsidRDefault="00D55226">
            <w:pPr>
              <w:jc w:val="center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Cs/>
                <w:color w:val="000000"/>
                <w:sz w:val="28"/>
                <w:szCs w:val="28"/>
                <w:lang w:val="uk-UA" w:eastAsia="en-US"/>
              </w:rPr>
              <w:t>тис. грн.,</w:t>
            </w:r>
          </w:p>
          <w:p w:rsidR="00393CF1" w:rsidRDefault="00D55226">
            <w:pPr>
              <w:jc w:val="center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Cs/>
                <w:color w:val="000000"/>
                <w:sz w:val="28"/>
                <w:szCs w:val="28"/>
                <w:lang w:val="uk-UA" w:eastAsia="en-US"/>
              </w:rPr>
              <w:t>2026 рік</w:t>
            </w:r>
          </w:p>
        </w:tc>
      </w:tr>
      <w:tr w:rsidR="00393CF1">
        <w:trPr>
          <w:trHeight w:val="69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1" w:rsidRDefault="00D55226">
            <w:pPr>
              <w:jc w:val="center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Cs/>
                <w:color w:val="000000"/>
                <w:sz w:val="28"/>
                <w:szCs w:val="28"/>
                <w:lang w:val="uk-UA" w:eastAsia="en-US"/>
              </w:rPr>
              <w:t xml:space="preserve">1.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1" w:rsidRPr="00DB7C32" w:rsidRDefault="00D55226">
            <w:pPr>
              <w:rPr>
                <w:bCs/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en-US"/>
              </w:rPr>
              <w:t xml:space="preserve">Субвенція державному бюджету для РСЦ  ГСЦ МВС в Харківській, Полтавській та Сумській областях (філія ГСЦ МВС) для закупівлі моноблоків та принтерів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1" w:rsidRDefault="00D55226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8"/>
                <w:szCs w:val="28"/>
                <w:lang w:val="uk-UA" w:eastAsia="en-US"/>
              </w:rPr>
              <w:t>150,000</w:t>
            </w:r>
          </w:p>
        </w:tc>
      </w:tr>
    </w:tbl>
    <w:p w:rsidR="00393CF1" w:rsidRDefault="00D552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Берестинської міської ради (Олена ЄГУПОВА) забезпечити фінансування заходів Програми. </w:t>
      </w:r>
    </w:p>
    <w:p w:rsidR="00393CF1" w:rsidRDefault="00D55226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 xml:space="preserve">з питань фінансів, бюджету, планування, соціально-економічного розвитку, інвестицій та міжнародного співробітництва (Юрій СНІДАЛОВ); </w:t>
      </w:r>
      <w:r>
        <w:rPr>
          <w:sz w:val="28"/>
          <w:szCs w:val="28"/>
          <w:lang w:val="uk-UA"/>
        </w:rPr>
        <w:t>з питань законності, правопорядку, депутатської діяльності, етики та регламенту (Віра ГОРБОВИЧ).</w:t>
      </w:r>
    </w:p>
    <w:p w:rsidR="00393CF1" w:rsidRDefault="00393CF1">
      <w:pPr>
        <w:ind w:firstLine="567"/>
        <w:jc w:val="both"/>
        <w:rPr>
          <w:rStyle w:val="normaltextrun"/>
          <w:sz w:val="28"/>
          <w:szCs w:val="28"/>
          <w:lang w:val="uk-UA"/>
        </w:rPr>
      </w:pPr>
    </w:p>
    <w:p w:rsidR="00393CF1" w:rsidRDefault="00D55226">
      <w:pPr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Міський голова</w:t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  <w:t xml:space="preserve">Світлана КРИВЕНКО </w:t>
      </w:r>
    </w:p>
    <w:sectPr w:rsidR="00393CF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1F" w:rsidRDefault="000F5F1F">
      <w:r>
        <w:separator/>
      </w:r>
    </w:p>
  </w:endnote>
  <w:endnote w:type="continuationSeparator" w:id="0">
    <w:p w:rsidR="000F5F1F" w:rsidRDefault="000F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1F" w:rsidRDefault="000F5F1F">
      <w:r>
        <w:separator/>
      </w:r>
    </w:p>
  </w:footnote>
  <w:footnote w:type="continuationSeparator" w:id="0">
    <w:p w:rsidR="000F5F1F" w:rsidRDefault="000F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F1" w:rsidRDefault="00D55226">
    <w:pPr>
      <w:pStyle w:val="af3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:rsidR="00393CF1" w:rsidRDefault="00D55226">
    <w:pPr>
      <w:pStyle w:val="af3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0D0A"/>
    <w:multiLevelType w:val="multilevel"/>
    <w:tmpl w:val="3B90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034D8"/>
    <w:multiLevelType w:val="multilevel"/>
    <w:tmpl w:val="AA0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3EE3CB3"/>
    <w:multiLevelType w:val="multilevel"/>
    <w:tmpl w:val="5924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8CE1E1F"/>
    <w:multiLevelType w:val="multilevel"/>
    <w:tmpl w:val="9F38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854BA"/>
    <w:multiLevelType w:val="multilevel"/>
    <w:tmpl w:val="3204422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C0B3271"/>
    <w:multiLevelType w:val="multilevel"/>
    <w:tmpl w:val="D676E900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2823F0C"/>
    <w:multiLevelType w:val="multilevel"/>
    <w:tmpl w:val="5464E19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45D41A7A"/>
    <w:multiLevelType w:val="multilevel"/>
    <w:tmpl w:val="E5A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476D6589"/>
    <w:multiLevelType w:val="multilevel"/>
    <w:tmpl w:val="04B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4C6A50B9"/>
    <w:multiLevelType w:val="multilevel"/>
    <w:tmpl w:val="218E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EAC7407"/>
    <w:multiLevelType w:val="multilevel"/>
    <w:tmpl w:val="4622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34E1A"/>
    <w:multiLevelType w:val="multilevel"/>
    <w:tmpl w:val="3E9438B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B6675"/>
    <w:multiLevelType w:val="multilevel"/>
    <w:tmpl w:val="0516A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70E64"/>
    <w:multiLevelType w:val="multilevel"/>
    <w:tmpl w:val="824C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26226"/>
    <w:multiLevelType w:val="multilevel"/>
    <w:tmpl w:val="7B4C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F7EE9"/>
    <w:multiLevelType w:val="multilevel"/>
    <w:tmpl w:val="27A67DD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56703FD7"/>
    <w:multiLevelType w:val="multilevel"/>
    <w:tmpl w:val="FCB0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EA07A0"/>
    <w:multiLevelType w:val="multilevel"/>
    <w:tmpl w:val="5A4462D4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8">
    <w:nsid w:val="5F0F0032"/>
    <w:multiLevelType w:val="multilevel"/>
    <w:tmpl w:val="E0F4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A3094"/>
    <w:multiLevelType w:val="multilevel"/>
    <w:tmpl w:val="7CCC1918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C862CCE"/>
    <w:multiLevelType w:val="multilevel"/>
    <w:tmpl w:val="0E3A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0C2519"/>
    <w:multiLevelType w:val="multilevel"/>
    <w:tmpl w:val="00923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FC74A6"/>
    <w:multiLevelType w:val="multilevel"/>
    <w:tmpl w:val="A8A2BA9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23">
    <w:nsid w:val="75980ACE"/>
    <w:multiLevelType w:val="multilevel"/>
    <w:tmpl w:val="4A5C12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Noto Serif CJK SC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66699"/>
    <w:multiLevelType w:val="multilevel"/>
    <w:tmpl w:val="C30C2F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4"/>
  </w:num>
  <w:num w:numId="5">
    <w:abstractNumId w:val="8"/>
  </w:num>
  <w:num w:numId="6">
    <w:abstractNumId w:val="24"/>
  </w:num>
  <w:num w:numId="7">
    <w:abstractNumId w:val="9"/>
  </w:num>
  <w:num w:numId="8">
    <w:abstractNumId w:val="20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6"/>
    <w:lvlOverride w:ilvl="0">
      <w:startOverride w:val="1"/>
    </w:lvlOverride>
  </w:num>
  <w:num w:numId="17">
    <w:abstractNumId w:val="21"/>
  </w:num>
  <w:num w:numId="18">
    <w:abstractNumId w:val="11"/>
  </w:num>
  <w:num w:numId="19">
    <w:abstractNumId w:val="10"/>
  </w:num>
  <w:num w:numId="20">
    <w:abstractNumId w:val="22"/>
  </w:num>
  <w:num w:numId="21">
    <w:abstractNumId w:val="5"/>
  </w:num>
  <w:num w:numId="22">
    <w:abstractNumId w:val="12"/>
  </w:num>
  <w:num w:numId="23">
    <w:abstractNumId w:val="19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CF1"/>
    <w:rsid w:val="000F5F1F"/>
    <w:rsid w:val="00393CF1"/>
    <w:rsid w:val="00D55226"/>
    <w:rsid w:val="00DB7C32"/>
    <w:rsid w:val="00F2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E3914-7187-4573-8B04-EC8C0DA9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uiPriority w:val="99"/>
    <w:pPr>
      <w:spacing w:after="105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Balloon Text"/>
    <w:basedOn w:val="a"/>
    <w:link w:val="aff8"/>
    <w:rPr>
      <w:rFonts w:ascii="Arial" w:hAnsi="Arial"/>
      <w:sz w:val="18"/>
      <w:szCs w:val="18"/>
    </w:rPr>
  </w:style>
  <w:style w:type="character" w:customStyle="1" w:styleId="aff8">
    <w:name w:val="Текст выноски Знак"/>
    <w:link w:val="aff7"/>
    <w:rPr>
      <w:rFonts w:ascii="Arial" w:hAnsi="Arial" w:cs="Arial"/>
      <w:sz w:val="18"/>
      <w:szCs w:val="18"/>
      <w:lang w:val="ru-RU" w:eastAsia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xt1">
    <w:name w:val="txt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>RUSSIA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25</cp:revision>
  <cp:lastPrinted>2026-05-21T08:33:00Z</cp:lastPrinted>
  <dcterms:created xsi:type="dcterms:W3CDTF">2025-04-21T08:22:00Z</dcterms:created>
  <dcterms:modified xsi:type="dcterms:W3CDTF">2026-05-21T08:33:00Z</dcterms:modified>
  <cp:version>983040</cp:version>
</cp:coreProperties>
</file>