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C5" w:rsidRDefault="00E41CC6">
      <w:pPr>
        <w:shd w:val="clear" w:color="auto" w:fill="FFFFFF"/>
        <w:ind w:left="1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/>
          </v:shape>
        </w:pict>
      </w:r>
    </w:p>
    <w:p w:rsidR="00666FC5" w:rsidRDefault="00666FC5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</w:rPr>
      </w:pPr>
    </w:p>
    <w:p w:rsidR="00666FC5" w:rsidRDefault="009A2C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666FC5" w:rsidRDefault="009A2C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CXVIII</w:t>
      </w:r>
      <w:r>
        <w:rPr>
          <w:b/>
          <w:sz w:val="28"/>
          <w:szCs w:val="28"/>
          <w:lang w:val="uk-UA"/>
        </w:rPr>
        <w:t xml:space="preserve">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СКЛИКАННЯ</w:t>
      </w:r>
    </w:p>
    <w:p w:rsidR="00666FC5" w:rsidRDefault="00666FC5">
      <w:pPr>
        <w:ind w:firstLine="540"/>
        <w:jc w:val="both"/>
        <w:rPr>
          <w:b/>
          <w:sz w:val="28"/>
          <w:szCs w:val="28"/>
          <w:lang w:val="uk-UA"/>
        </w:rPr>
      </w:pPr>
    </w:p>
    <w:p w:rsidR="00666FC5" w:rsidRDefault="009A2C14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  <w:r>
        <w:rPr>
          <w:b/>
          <w:color w:val="000000"/>
          <w:spacing w:val="-7"/>
          <w:sz w:val="28"/>
          <w:szCs w:val="28"/>
          <w:lang w:val="uk-UA"/>
        </w:rPr>
        <w:t xml:space="preserve">Р І Ш Е Н Н Я </w:t>
      </w:r>
    </w:p>
    <w:p w:rsidR="00666FC5" w:rsidRDefault="00666FC5">
      <w:pPr>
        <w:jc w:val="center"/>
        <w:rPr>
          <w:b/>
          <w:color w:val="000000"/>
          <w:spacing w:val="-7"/>
          <w:sz w:val="28"/>
          <w:szCs w:val="28"/>
          <w:lang w:val="uk-UA"/>
        </w:rPr>
      </w:pPr>
    </w:p>
    <w:p w:rsidR="00666FC5" w:rsidRDefault="009A2C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03B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</w:t>
      </w:r>
      <w:r w:rsidR="003A7EE0">
        <w:rPr>
          <w:sz w:val="28"/>
          <w:szCs w:val="28"/>
          <w:lang w:val="uk-UA"/>
        </w:rPr>
        <w:t>6983</w:t>
      </w:r>
      <w:bookmarkStart w:id="0" w:name="_GoBack"/>
      <w:bookmarkEnd w:id="0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</w:p>
    <w:p w:rsidR="00666FC5" w:rsidRDefault="00666FC5">
      <w:pPr>
        <w:rPr>
          <w:sz w:val="28"/>
          <w:szCs w:val="28"/>
          <w:lang w:val="uk-UA"/>
        </w:rPr>
      </w:pPr>
    </w:p>
    <w:p w:rsidR="00666FC5" w:rsidRDefault="009A2C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Берестинському комбінату </w:t>
      </w:r>
    </w:p>
    <w:p w:rsidR="00666FC5" w:rsidRDefault="009A2C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комунальних підприємств на отримання кредитного</w:t>
      </w:r>
    </w:p>
    <w:p w:rsidR="00666FC5" w:rsidRDefault="009A2C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ліміту на поточний рахунок в АТ КБ «ПРИВАТБАНК»</w:t>
      </w:r>
    </w:p>
    <w:p w:rsidR="00666FC5" w:rsidRDefault="00666FC5">
      <w:pPr>
        <w:rPr>
          <w:sz w:val="28"/>
          <w:szCs w:val="28"/>
          <w:lang w:val="uk-UA"/>
        </w:rPr>
      </w:pPr>
    </w:p>
    <w:p w:rsidR="00666FC5" w:rsidRDefault="009A2C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Відповідно до статей 26 Закону України «Про місцеве самоврядування в Україні», розглянувши звернення Берестинського ККП (код у Єдиному державному реєстрі підприємств та організацій України — 03358630; юридична адреса: Харківська обл. м. Берестин, вул. Б. Хмельницького, 2А) від </w:t>
      </w:r>
      <w:r w:rsidR="000D651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30.04.2026 року №302, з метою поповнення обігових коштів та покращення розрахунків по платежах до бюджету, Берестинська міська рада Харківської області </w:t>
      </w:r>
    </w:p>
    <w:p w:rsidR="00666FC5" w:rsidRDefault="00666FC5">
      <w:pPr>
        <w:rPr>
          <w:lang w:val="uk-UA"/>
        </w:rPr>
      </w:pPr>
    </w:p>
    <w:p w:rsidR="00666FC5" w:rsidRDefault="009A2C14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0D6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0D6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0D6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0D6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0D6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0D6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0D65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А:</w:t>
      </w:r>
    </w:p>
    <w:p w:rsidR="00666FC5" w:rsidRDefault="00666FC5">
      <w:pPr>
        <w:rPr>
          <w:sz w:val="28"/>
          <w:szCs w:val="28"/>
          <w:lang w:val="uk-UA"/>
        </w:rPr>
      </w:pPr>
    </w:p>
    <w:p w:rsidR="00666FC5" w:rsidRDefault="009A2C14">
      <w:pPr>
        <w:numPr>
          <w:ilvl w:val="0"/>
          <w:numId w:val="2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Надати дозвіл Берестинському ККП </w:t>
      </w:r>
      <w:r w:rsidR="000D651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код ЄДРПОУ 03358630</w:t>
      </w:r>
      <w:r w:rsidR="000D651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на отримання кредитного ліміту на поточний рахунок від АТ КБ «ПРИВАТБАНК» </w:t>
      </w:r>
      <w:r w:rsidR="000D651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код ЄДРПОУ 14360570</w:t>
      </w:r>
      <w:r w:rsidR="000D651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на наступних умовах :</w:t>
      </w:r>
    </w:p>
    <w:p w:rsidR="00666FC5" w:rsidRDefault="009A2C1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а) сума кредиту: загальний кредитний ліміт не може перевищувати 160000,00 (сто шістдесят тисяч) гривень 00 копійок;</w:t>
      </w:r>
    </w:p>
    <w:p w:rsidR="00666FC5" w:rsidRDefault="009A2C1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б) зміна суми кредиту: може змінюватися протягом дії кредитного договору в межах погодженого вище загального кредитного ліміту без додаткових погоджень та без підписання додаткових угод до кредитного договору;</w:t>
      </w:r>
    </w:p>
    <w:p w:rsidR="00666FC5" w:rsidRDefault="009A2C1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в) відсоткова ставка за користування кредитом: за час фактичного користування кредитним лімітом банку сплачуються відсотки в розмірі 16,5 % (шістнадцять цілих п’</w:t>
      </w:r>
      <w:r>
        <w:rPr>
          <w:sz w:val="28"/>
          <w:szCs w:val="28"/>
        </w:rPr>
        <w:t>ять десятих</w:t>
      </w:r>
      <w:r>
        <w:rPr>
          <w:sz w:val="28"/>
          <w:szCs w:val="28"/>
          <w:lang w:val="uk-UA"/>
        </w:rPr>
        <w:t>) річних, відсотки у разі непогашення кредиту упродовж 30 днів з дати початку безперервного періоду, починаючи з 31-го дня після дати закінчення періоду, у котрому дебетове сальдо підлягало обнулінню (з моменту виникнення простроченої заборгованості): 33% (тридцять три відсотки) річних.</w:t>
      </w:r>
    </w:p>
    <w:p w:rsidR="00666FC5" w:rsidRDefault="009A2C1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г) комісії: Комісія за користування кредитним лімітом (сплата щомісячно 1-го числа) від суми максимального сальдо кредиту, що існував на кінець банківського дня у будь-який з днів за попередній місяць — 0,5%</w:t>
      </w:r>
    </w:p>
    <w:p w:rsidR="00666FC5" w:rsidRDefault="009A2C14">
      <w:pPr>
        <w:numPr>
          <w:ilvl w:val="0"/>
          <w:numId w:val="22"/>
        </w:numPr>
        <w:tabs>
          <w:tab w:val="num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Надати повноваження директору Берестинського ККП Сергію ТКАЧЕНКО </w:t>
      </w:r>
      <w:r w:rsidR="000D651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код ЄДРПОУ 03358630</w:t>
      </w:r>
      <w:r w:rsidR="000D651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на укладання та підписання від імені підприємства з АТ КБ «ПРИВАТБАНК» необхідних супроводжуючих правочинних документів та документів, пов’язаних з отриманням кредиту.</w:t>
      </w:r>
    </w:p>
    <w:p w:rsidR="00666FC5" w:rsidRPr="004A5093" w:rsidRDefault="009A2C14">
      <w:pPr>
        <w:numPr>
          <w:ilvl w:val="0"/>
          <w:numId w:val="2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постійні комісії з питань бюджету, планування та соціально-економічного розвитку міста (Юрій СНІДАЛОВ</w:t>
      </w:r>
      <w:r w:rsidRPr="000D6514">
        <w:rPr>
          <w:color w:val="000000"/>
          <w:sz w:val="28"/>
          <w:szCs w:val="28"/>
          <w:lang w:val="uk-UA"/>
        </w:rPr>
        <w:t xml:space="preserve">); </w:t>
      </w:r>
      <w:r w:rsidR="004A5093" w:rsidRPr="004A5093">
        <w:rPr>
          <w:sz w:val="28"/>
          <w:szCs w:val="28"/>
          <w:lang w:val="uk-UA"/>
        </w:rPr>
        <w:t>з питань комунальної власності, житлово-комунального господарства, благоустрою (Валерій КИЦЮК)</w:t>
      </w:r>
      <w:r w:rsidRPr="004A5093">
        <w:rPr>
          <w:color w:val="000000"/>
          <w:sz w:val="28"/>
          <w:szCs w:val="28"/>
          <w:lang w:val="uk-UA"/>
        </w:rPr>
        <w:t>.</w:t>
      </w:r>
    </w:p>
    <w:p w:rsidR="00666FC5" w:rsidRDefault="00666FC5">
      <w:pPr>
        <w:jc w:val="both"/>
        <w:rPr>
          <w:sz w:val="28"/>
          <w:szCs w:val="28"/>
          <w:lang w:val="uk-UA"/>
        </w:rPr>
      </w:pPr>
    </w:p>
    <w:p w:rsidR="00666FC5" w:rsidRDefault="00666FC5">
      <w:pPr>
        <w:jc w:val="both"/>
        <w:rPr>
          <w:sz w:val="28"/>
          <w:szCs w:val="28"/>
          <w:lang w:val="uk-UA"/>
        </w:rPr>
      </w:pPr>
    </w:p>
    <w:p w:rsidR="00666FC5" w:rsidRDefault="009A2C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p w:rsidR="00666FC5" w:rsidRDefault="009A2C14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666FC5" w:rsidSect="000D6514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C6" w:rsidRDefault="00E41CC6">
      <w:r>
        <w:separator/>
      </w:r>
    </w:p>
  </w:endnote>
  <w:endnote w:type="continuationSeparator" w:id="0">
    <w:p w:rsidR="00E41CC6" w:rsidRDefault="00E4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C6" w:rsidRDefault="00E41CC6">
      <w:r>
        <w:separator/>
      </w:r>
    </w:p>
  </w:footnote>
  <w:footnote w:type="continuationSeparator" w:id="0">
    <w:p w:rsidR="00E41CC6" w:rsidRDefault="00E4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514" w:rsidRPr="000D6514" w:rsidRDefault="000D6514">
    <w:pPr>
      <w:pStyle w:val="af3"/>
      <w:jc w:val="center"/>
      <w:rPr>
        <w:sz w:val="24"/>
        <w:szCs w:val="24"/>
      </w:rPr>
    </w:pPr>
    <w:r w:rsidRPr="000D6514">
      <w:rPr>
        <w:sz w:val="24"/>
        <w:szCs w:val="24"/>
      </w:rPr>
      <w:fldChar w:fldCharType="begin"/>
    </w:r>
    <w:r w:rsidRPr="000D6514">
      <w:rPr>
        <w:sz w:val="24"/>
        <w:szCs w:val="24"/>
      </w:rPr>
      <w:instrText>PAGE   \* MERGEFORMAT</w:instrText>
    </w:r>
    <w:r w:rsidRPr="000D6514">
      <w:rPr>
        <w:sz w:val="24"/>
        <w:szCs w:val="24"/>
      </w:rPr>
      <w:fldChar w:fldCharType="separate"/>
    </w:r>
    <w:r w:rsidR="003A7EE0">
      <w:rPr>
        <w:noProof/>
        <w:sz w:val="24"/>
        <w:szCs w:val="24"/>
      </w:rPr>
      <w:t>2</w:t>
    </w:r>
    <w:r w:rsidRPr="000D6514">
      <w:rPr>
        <w:sz w:val="24"/>
        <w:szCs w:val="24"/>
      </w:rPr>
      <w:fldChar w:fldCharType="end"/>
    </w:r>
  </w:p>
  <w:p w:rsidR="000D6514" w:rsidRPr="000D6514" w:rsidRDefault="000D6514">
    <w:pPr>
      <w:pStyle w:val="af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A60D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>
    <w:nsid w:val="0C570D0A"/>
    <w:multiLevelType w:val="multilevel"/>
    <w:tmpl w:val="1674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034D8"/>
    <w:multiLevelType w:val="multilevel"/>
    <w:tmpl w:val="F9C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3EE3CB3"/>
    <w:multiLevelType w:val="multilevel"/>
    <w:tmpl w:val="8D7A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8CE1E1F"/>
    <w:multiLevelType w:val="multilevel"/>
    <w:tmpl w:val="5618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3854BA"/>
    <w:multiLevelType w:val="multilevel"/>
    <w:tmpl w:val="40927B7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3C0B3271"/>
    <w:multiLevelType w:val="multilevel"/>
    <w:tmpl w:val="E34EB85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2823F0C"/>
    <w:multiLevelType w:val="multilevel"/>
    <w:tmpl w:val="9B0CA5C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45D41A7A"/>
    <w:multiLevelType w:val="multilevel"/>
    <w:tmpl w:val="8AF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476D6589"/>
    <w:multiLevelType w:val="multilevel"/>
    <w:tmpl w:val="392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C6A50B9"/>
    <w:multiLevelType w:val="multilevel"/>
    <w:tmpl w:val="FBC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4EAC7407"/>
    <w:multiLevelType w:val="multilevel"/>
    <w:tmpl w:val="9986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34E1A"/>
    <w:multiLevelType w:val="multilevel"/>
    <w:tmpl w:val="DC1835C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270E64"/>
    <w:multiLevelType w:val="multilevel"/>
    <w:tmpl w:val="AC72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26226"/>
    <w:multiLevelType w:val="multilevel"/>
    <w:tmpl w:val="1DEE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F7EE9"/>
    <w:multiLevelType w:val="multilevel"/>
    <w:tmpl w:val="26F25EA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56703FD7"/>
    <w:multiLevelType w:val="multilevel"/>
    <w:tmpl w:val="F2CA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0F0032"/>
    <w:multiLevelType w:val="multilevel"/>
    <w:tmpl w:val="E3BA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62CCE"/>
    <w:multiLevelType w:val="multilevel"/>
    <w:tmpl w:val="809A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C2519"/>
    <w:multiLevelType w:val="multilevel"/>
    <w:tmpl w:val="95FA3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FC74A6"/>
    <w:multiLevelType w:val="multilevel"/>
    <w:tmpl w:val="0544625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1">
    <w:nsid w:val="7C466699"/>
    <w:multiLevelType w:val="multilevel"/>
    <w:tmpl w:val="D86064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4"/>
  </w:num>
  <w:num w:numId="5">
    <w:abstractNumId w:val="9"/>
  </w:num>
  <w:num w:numId="6">
    <w:abstractNumId w:val="21"/>
  </w:num>
  <w:num w:numId="7">
    <w:abstractNumId w:val="10"/>
  </w:num>
  <w:num w:numId="8">
    <w:abstractNumId w:val="18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2"/>
  </w:num>
  <w:num w:numId="13">
    <w:abstractNumId w:val="1"/>
  </w:num>
  <w:num w:numId="14">
    <w:abstractNumId w:val="3"/>
  </w:num>
  <w:num w:numId="15">
    <w:abstractNumId w:val="4"/>
  </w:num>
  <w:num w:numId="16">
    <w:abstractNumId w:val="16"/>
    <w:lvlOverride w:ilvl="0">
      <w:startOverride w:val="1"/>
    </w:lvlOverride>
  </w:num>
  <w:num w:numId="17">
    <w:abstractNumId w:val="19"/>
  </w:num>
  <w:num w:numId="18">
    <w:abstractNumId w:val="12"/>
  </w:num>
  <w:num w:numId="19">
    <w:abstractNumId w:val="11"/>
  </w:num>
  <w:num w:numId="20">
    <w:abstractNumId w:val="2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FC5"/>
    <w:rsid w:val="000D6514"/>
    <w:rsid w:val="00203B2B"/>
    <w:rsid w:val="003A7EE0"/>
    <w:rsid w:val="004A5093"/>
    <w:rsid w:val="00666FC5"/>
    <w:rsid w:val="009A2C14"/>
    <w:rsid w:val="00E41CC6"/>
    <w:rsid w:val="00F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2177C-4E25-4E83-97BF-F747EA37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Balloon Text"/>
    <w:basedOn w:val="a"/>
    <w:link w:val="aff8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2063</Characters>
  <Application>Microsoft Office Word</Application>
  <DocSecurity>0</DocSecurity>
  <Lines>17</Lines>
  <Paragraphs>4</Paragraphs>
  <ScaleCrop>false</ScaleCrop>
  <Company>RUSSIA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15</cp:revision>
  <cp:lastPrinted>2026-05-21T08:51:00Z</cp:lastPrinted>
  <dcterms:created xsi:type="dcterms:W3CDTF">2026-05-13T11:43:00Z</dcterms:created>
  <dcterms:modified xsi:type="dcterms:W3CDTF">2026-05-21T08:51:00Z</dcterms:modified>
  <cp:version>983040</cp:version>
</cp:coreProperties>
</file>