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F5" w:rsidRDefault="00A9647C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1E670F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 croptop="-45f" cropbottom="-44f" cropleft="-62f" cropright="-61f"/>
          </v:shape>
        </w:pict>
      </w:r>
    </w:p>
    <w:p w:rsidR="002E07F5" w:rsidRDefault="002E07F5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2E07F5" w:rsidRDefault="00A964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2E07F5" w:rsidRDefault="00A964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2E07F5" w:rsidRDefault="002E07F5">
      <w:pPr>
        <w:jc w:val="center"/>
        <w:rPr>
          <w:b/>
          <w:sz w:val="28"/>
          <w:szCs w:val="28"/>
          <w:lang w:val="uk-UA"/>
        </w:rPr>
      </w:pPr>
    </w:p>
    <w:p w:rsidR="002E07F5" w:rsidRDefault="00A9647C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2E07F5" w:rsidRDefault="002E07F5">
      <w:pPr>
        <w:rPr>
          <w:b/>
          <w:sz w:val="28"/>
          <w:szCs w:val="28"/>
          <w:lang w:val="uk-UA"/>
        </w:rPr>
      </w:pPr>
    </w:p>
    <w:p w:rsidR="002E07F5" w:rsidRDefault="00A9647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F83CBD">
        <w:rPr>
          <w:sz w:val="28"/>
          <w:szCs w:val="28"/>
          <w:lang w:val="uk-UA"/>
        </w:rPr>
        <w:t>7057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2E07F5" w:rsidRDefault="002E07F5">
      <w:pPr>
        <w:rPr>
          <w:b/>
          <w:sz w:val="28"/>
          <w:szCs w:val="28"/>
          <w:lang w:val="uk-UA" w:eastAsia="zh-MO"/>
        </w:rPr>
      </w:pPr>
    </w:p>
    <w:p w:rsidR="002E07F5" w:rsidRDefault="00A9647C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Програми </w:t>
      </w:r>
      <w:r>
        <w:rPr>
          <w:bCs/>
          <w:sz w:val="28"/>
          <w:szCs w:val="28"/>
          <w:lang w:val="uk-UA"/>
        </w:rPr>
        <w:t>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підприємства, на 2022-2026 роки</w:t>
      </w:r>
    </w:p>
    <w:p w:rsidR="002E07F5" w:rsidRDefault="002E07F5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2E07F5" w:rsidRDefault="00A9647C">
      <w:pPr>
        <w:pStyle w:val="affd"/>
        <w:spacing w:before="0" w:after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2E07F5" w:rsidRDefault="00A9647C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2E07F5" w:rsidRDefault="002E07F5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2E07F5" w:rsidRDefault="00A9647C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40"/>
        <w:jc w:val="both"/>
        <w:rPr>
          <w:rStyle w:val="af0"/>
          <w:b w:val="0"/>
          <w:bCs w:val="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Внести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зміни до розділу 6. «Фінансова забезпеченість Програми» Програми </w:t>
      </w:r>
      <w:r>
        <w:rPr>
          <w:bCs/>
          <w:sz w:val="28"/>
          <w:szCs w:val="28"/>
          <w:lang w:val="uk-UA"/>
        </w:rPr>
        <w:t xml:space="preserve">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 на 2022-2026 роки, додавши </w:t>
      </w:r>
      <w:r w:rsidR="00874759">
        <w:rPr>
          <w:bCs/>
          <w:sz w:val="28"/>
          <w:szCs w:val="28"/>
          <w:lang w:val="uk-UA"/>
        </w:rPr>
        <w:t xml:space="preserve">до </w:t>
      </w:r>
      <w:r>
        <w:rPr>
          <w:bCs/>
          <w:sz w:val="28"/>
          <w:szCs w:val="28"/>
          <w:lang w:val="uk-UA"/>
        </w:rPr>
        <w:t>таблиц</w:t>
      </w:r>
      <w:r w:rsidR="00874759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 xml:space="preserve"> фінансування на 2026 рік пункт 4-5: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0"/>
        <w:gridCol w:w="5800"/>
        <w:gridCol w:w="3139"/>
      </w:tblGrid>
      <w:tr w:rsidR="002E07F5">
        <w:trPr>
          <w:trHeight w:val="69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F5" w:rsidRDefault="00A9647C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F5" w:rsidRDefault="00A9647C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F5" w:rsidRDefault="00A9647C">
            <w:pPr>
              <w:pStyle w:val="afff0"/>
              <w:spacing w:before="0" w:after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2E07F5" w:rsidRDefault="00A9647C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тис. грн., 2026 рік</w:t>
            </w:r>
          </w:p>
        </w:tc>
      </w:tr>
      <w:tr w:rsidR="002E07F5" w:rsidTr="00874759">
        <w:trPr>
          <w:trHeight w:val="94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7F5" w:rsidRDefault="00A9647C" w:rsidP="00874759">
            <w:pPr>
              <w:pStyle w:val="afff0"/>
              <w:spacing w:before="0" w:after="0"/>
              <w:jc w:val="center"/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7F5" w:rsidRDefault="00A9647C" w:rsidP="00874759">
            <w:pPr>
              <w:pStyle w:val="afff0"/>
              <w:spacing w:before="0" w:after="0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Придбання матеріалів (крани) для проведення ремонтних робіт господарським способом в житлових будинках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07F5" w:rsidRDefault="009E53F5">
            <w:pPr>
              <w:pStyle w:val="afff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A9647C">
              <w:rPr>
                <w:sz w:val="28"/>
                <w:szCs w:val="28"/>
                <w:lang w:val="uk-UA"/>
              </w:rPr>
              <w:t>9,0</w:t>
            </w:r>
          </w:p>
        </w:tc>
      </w:tr>
      <w:tr w:rsidR="002E07F5" w:rsidTr="00874759">
        <w:trPr>
          <w:trHeight w:val="958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F5" w:rsidRDefault="00A9647C">
            <w:pPr>
              <w:pStyle w:val="afff0"/>
              <w:spacing w:before="0" w:after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F5" w:rsidRDefault="00A9647C" w:rsidP="00874759">
            <w:pPr>
              <w:pStyle w:val="afff0"/>
              <w:spacing w:before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Поточний ремонт ліфтів з встановленням пристроїв захисту від перенапруги в житлових будинках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7F5" w:rsidRDefault="00A9647C">
            <w:pPr>
              <w:pStyle w:val="afff0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28,0</w:t>
            </w:r>
          </w:p>
        </w:tc>
      </w:tr>
    </w:tbl>
    <w:p w:rsidR="002E07F5" w:rsidRDefault="00A9647C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2E07F5" w:rsidRDefault="002E07F5">
      <w:pPr>
        <w:pStyle w:val="13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E07F5" w:rsidRDefault="00A9647C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       Світлана КРИВЕНКО  </w:t>
      </w:r>
    </w:p>
    <w:sectPr w:rsidR="002E07F5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0F" w:rsidRDefault="001E670F">
      <w:r>
        <w:separator/>
      </w:r>
    </w:p>
  </w:endnote>
  <w:endnote w:type="continuationSeparator" w:id="0">
    <w:p w:rsidR="001E670F" w:rsidRDefault="001E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0F" w:rsidRDefault="001E670F">
      <w:r>
        <w:separator/>
      </w:r>
    </w:p>
  </w:footnote>
  <w:footnote w:type="continuationSeparator" w:id="0">
    <w:p w:rsidR="001E670F" w:rsidRDefault="001E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7F5" w:rsidRDefault="00A9647C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7F5" w:rsidRDefault="002E07F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6E86A14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2A679D4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584F197E"/>
    <w:multiLevelType w:val="multilevel"/>
    <w:tmpl w:val="3F0C358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7F5"/>
    <w:rsid w:val="001E670F"/>
    <w:rsid w:val="002E07F5"/>
    <w:rsid w:val="00874759"/>
    <w:rsid w:val="00942117"/>
    <w:rsid w:val="009E53F5"/>
    <w:rsid w:val="00A9647C"/>
    <w:rsid w:val="00F8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58853-6351-4457-ACD3-89AA257E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Normal (Web)"/>
    <w:basedOn w:val="a"/>
    <w:pPr>
      <w:spacing w:before="280" w:after="280"/>
    </w:pPr>
    <w:rPr>
      <w:sz w:val="24"/>
      <w:szCs w:val="24"/>
    </w:rPr>
  </w:style>
  <w:style w:type="paragraph" w:styleId="afff1">
    <w:name w:val="Balloon Text"/>
    <w:basedOn w:val="a"/>
    <w:link w:val="af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link w:val="afff1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30</cp:revision>
  <cp:lastPrinted>2026-06-18T08:54:00Z</cp:lastPrinted>
  <dcterms:created xsi:type="dcterms:W3CDTF">2017-04-24T10:58:00Z</dcterms:created>
  <dcterms:modified xsi:type="dcterms:W3CDTF">2026-06-18T08:54:00Z</dcterms:modified>
  <cp:version>917504</cp:version>
</cp:coreProperties>
</file>